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C442B" w14:textId="4EA86CA6" w:rsidR="00307A64" w:rsidRPr="006243FD" w:rsidRDefault="00307A64" w:rsidP="00AE48B5">
      <w:pPr>
        <w:pStyle w:val="Heading2"/>
        <w:ind w:left="5387"/>
        <w:jc w:val="right"/>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168505543"/>
      <w:r w:rsidRPr="006243FD">
        <w:rPr>
          <w:rFonts w:ascii="Trebuchet MS" w:eastAsia="Calibri" w:hAnsi="Trebuchet MS" w:cstheme="minorHAnsi"/>
          <w:color w:val="0070C0"/>
          <w:sz w:val="22"/>
          <w:szCs w:val="22"/>
        </w:rPr>
        <w:t xml:space="preserve">Pirkimo specialiųjų sąlygų 2 priedas </w:t>
      </w:r>
      <w:r w:rsidR="00A63B9E" w:rsidRPr="006243FD">
        <w:rPr>
          <w:rFonts w:ascii="Trebuchet MS" w:eastAsia="Calibri" w:hAnsi="Trebuchet MS" w:cstheme="minorHAnsi"/>
          <w:color w:val="0070C0"/>
          <w:sz w:val="22"/>
          <w:szCs w:val="22"/>
        </w:rPr>
        <w:br/>
      </w:r>
      <w:r w:rsidRPr="006243FD">
        <w:rPr>
          <w:rFonts w:ascii="Trebuchet MS" w:eastAsia="Calibri" w:hAnsi="Trebuchet MS" w:cstheme="minorHAnsi"/>
          <w:color w:val="0070C0"/>
          <w:sz w:val="22"/>
          <w:szCs w:val="22"/>
        </w:rPr>
        <w:t>„Techninė specifikacija“</w:t>
      </w:r>
      <w:bookmarkEnd w:id="0"/>
      <w:bookmarkEnd w:id="1"/>
      <w:bookmarkEnd w:id="2"/>
      <w:bookmarkEnd w:id="3"/>
      <w:bookmarkEnd w:id="4"/>
    </w:p>
    <w:p w14:paraId="0400AFFE" w14:textId="77777777" w:rsidR="00307A64" w:rsidRPr="006243FD" w:rsidRDefault="00307A64" w:rsidP="00DB2004">
      <w:pPr>
        <w:jc w:val="center"/>
        <w:rPr>
          <w:rFonts w:ascii="Trebuchet MS" w:hAnsi="Trebuchet MS" w:cs="Tahoma"/>
          <w:b/>
          <w:bCs/>
        </w:rPr>
      </w:pPr>
    </w:p>
    <w:p w14:paraId="537C6EFE" w14:textId="3B84E099" w:rsidR="0005185C" w:rsidRPr="006243FD" w:rsidRDefault="00307A64" w:rsidP="00DB2004">
      <w:pPr>
        <w:jc w:val="center"/>
        <w:rPr>
          <w:rFonts w:ascii="Trebuchet MS" w:hAnsi="Trebuchet MS" w:cs="Tahoma"/>
          <w:b/>
          <w:bCs/>
        </w:rPr>
      </w:pPr>
      <w:r w:rsidRPr="006243FD">
        <w:rPr>
          <w:rFonts w:ascii="Trebuchet MS" w:hAnsi="Trebuchet MS" w:cs="Tahoma"/>
          <w:b/>
          <w:bCs/>
        </w:rPr>
        <w:t>TECHNINĖ SPECIFIKACIJA</w:t>
      </w:r>
    </w:p>
    <w:p w14:paraId="2BA0066F" w14:textId="77777777" w:rsidR="00044E68" w:rsidRPr="006243FD" w:rsidRDefault="19613C3D" w:rsidP="00044E68">
      <w:pPr>
        <w:pStyle w:val="ListParagraph"/>
        <w:numPr>
          <w:ilvl w:val="0"/>
          <w:numId w:val="6"/>
        </w:numPr>
        <w:rPr>
          <w:rFonts w:ascii="Trebuchet MS" w:hAnsi="Trebuchet MS"/>
          <w:b/>
          <w:bCs/>
        </w:rPr>
      </w:pPr>
      <w:r w:rsidRPr="19613C3D">
        <w:rPr>
          <w:rFonts w:ascii="Trebuchet MS" w:hAnsi="Trebuchet MS"/>
          <w:b/>
          <w:bCs/>
        </w:rPr>
        <w:t>Bendrieji reikalavimai:</w:t>
      </w:r>
    </w:p>
    <w:p w14:paraId="307E0A62"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 xml:space="preserve">Visa siūloma įranga turi būti nauja, nenaudota, jos gamyba nėra nutraukta (angl. </w:t>
      </w:r>
      <w:proofErr w:type="spellStart"/>
      <w:r w:rsidRPr="006243FD">
        <w:rPr>
          <w:rFonts w:ascii="Trebuchet MS" w:hAnsi="Trebuchet MS"/>
        </w:rPr>
        <w:t>Obsolete</w:t>
      </w:r>
      <w:proofErr w:type="spellEnd"/>
      <w:r w:rsidRPr="006243FD">
        <w:rPr>
          <w:rFonts w:ascii="Trebuchet MS" w:hAnsi="Trebuchet MS"/>
        </w:rPr>
        <w:t xml:space="preserve">), negali būti siūloma atnaujinta (angl. </w:t>
      </w:r>
      <w:proofErr w:type="spellStart"/>
      <w:r w:rsidRPr="006243FD">
        <w:rPr>
          <w:rFonts w:ascii="Trebuchet MS" w:hAnsi="Trebuchet MS"/>
        </w:rPr>
        <w:t>Refurbished</w:t>
      </w:r>
      <w:proofErr w:type="spellEnd"/>
      <w:r w:rsidRPr="006243FD">
        <w:rPr>
          <w:rFonts w:ascii="Trebuchet MS" w:hAnsi="Trebuchet MS"/>
        </w:rPr>
        <w:t>) ar naudota įranga.</w:t>
      </w:r>
    </w:p>
    <w:p w14:paraId="6E612E96"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Perkamai eilių valdymo sistemai turi būti suteikta ne trumpesnė kaip 12 mėn. gamintojo garantija. Garantijos laikotarpiu tiekėjas privalo:</w:t>
      </w:r>
    </w:p>
    <w:p w14:paraId="21451A4B"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užtikrinti įrangos ir programinės įrangos techninę priežiūrą,</w:t>
      </w:r>
    </w:p>
    <w:p w14:paraId="730E7500"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teikti konsultacijas dėl sistemos naudojimo ir veikimo,</w:t>
      </w:r>
    </w:p>
    <w:p w14:paraId="0CAB8554"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pašalinti atsiradusius sistemos sutrikimus bei klaidas,</w:t>
      </w:r>
    </w:p>
    <w:p w14:paraId="2B26929A" w14:textId="4FE042DF" w:rsidR="00044E68" w:rsidRPr="006243FD" w:rsidRDefault="19613C3D" w:rsidP="00350FCE">
      <w:pPr>
        <w:pStyle w:val="ListParagraph"/>
        <w:numPr>
          <w:ilvl w:val="2"/>
          <w:numId w:val="6"/>
        </w:numPr>
        <w:jc w:val="both"/>
        <w:rPr>
          <w:rFonts w:ascii="Trebuchet MS" w:hAnsi="Trebuchet MS"/>
        </w:rPr>
      </w:pPr>
      <w:r w:rsidRPr="19613C3D">
        <w:rPr>
          <w:rFonts w:ascii="Trebuchet MS" w:hAnsi="Trebuchet MS"/>
        </w:rPr>
        <w:t>užtikrinti, kad priežiūros paslaugos būtų teikiamos be papildomo mokesčio garantiniu laikotarpiu, pagal aukščiausią tiekėjo taikomą priežiūros paslaugų lygio susitarimą (SLA), įskaitant reagavimo į incidentus ir gedimus laiką bei jų šalinimo terminus. Tiekėjas privalo pateikti taikomą paslaugų lygio susitarimą (SLA) aprašą pasiūlymo dalyje.</w:t>
      </w:r>
    </w:p>
    <w:p w14:paraId="0CFB9BDB" w14:textId="13C2F3B5" w:rsidR="00044E68" w:rsidRPr="006243FD" w:rsidRDefault="19613C3D" w:rsidP="00350FCE">
      <w:pPr>
        <w:pStyle w:val="ListParagraph"/>
        <w:numPr>
          <w:ilvl w:val="1"/>
          <w:numId w:val="6"/>
        </w:numPr>
        <w:jc w:val="both"/>
        <w:rPr>
          <w:rFonts w:ascii="Trebuchet MS" w:hAnsi="Trebuchet MS"/>
        </w:rPr>
      </w:pPr>
      <w:r w:rsidRPr="19613C3D">
        <w:rPr>
          <w:rFonts w:ascii="Trebuchet MS" w:hAnsi="Trebuchet MS"/>
        </w:rPr>
        <w:t>Tiekėjas privalo suderinti su Perkančiąja organizacija eilių valdymo sistemos veikimo logiką, vadovaudamasis šios techninės specifikacijos reikalavimais funkcionalumui, techninei ir programinei įrangai.</w:t>
      </w:r>
    </w:p>
    <w:p w14:paraId="2B96E7BE"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Tiekėjas gali pasiūlyti alternatyvius sprendimus ar logikos pakeitimus, jei jie nekeičia siekiamo rezultato ir pilnai užtikrina šios specifikacijos reikalavimų įvykdymą. Tokie pakeitimai gali būti taikomi tik gavus rašytinį Perkančiosios organizacijos pritarimą.</w:t>
      </w:r>
    </w:p>
    <w:p w14:paraId="57452CED"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Alternatyvus sprendimas negali pabloginti saugumo, našumo, integracijos su POLIS, vartotojo patirties ar priežiūros sąlygų.</w:t>
      </w:r>
    </w:p>
    <w:p w14:paraId="13D97630"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Alternatyvus sprendimas negali keisti licencijavimo modelio ar sukelti papildomų licencinių mokesčių.</w:t>
      </w:r>
    </w:p>
    <w:p w14:paraId="1897CD1B"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 xml:space="preserve">Tiekėjas pateikia atitikties lentelę (reikalavimas </w:t>
      </w:r>
      <w:r w:rsidRPr="006243FD">
        <w:rPr>
          <w:rFonts w:ascii="Arial" w:hAnsi="Arial" w:cs="Arial"/>
        </w:rPr>
        <w:t>→</w:t>
      </w:r>
      <w:r w:rsidRPr="006243FD">
        <w:rPr>
          <w:rFonts w:ascii="Trebuchet MS" w:hAnsi="Trebuchet MS"/>
        </w:rPr>
        <w:t xml:space="preserve"> kaip u</w:t>
      </w:r>
      <w:r w:rsidRPr="006243FD">
        <w:rPr>
          <w:rFonts w:ascii="Trebuchet MS" w:hAnsi="Trebuchet MS" w:cs="Trebuchet MS"/>
        </w:rPr>
        <w:t>ž</w:t>
      </w:r>
      <w:r w:rsidRPr="006243FD">
        <w:rPr>
          <w:rFonts w:ascii="Trebuchet MS" w:hAnsi="Trebuchet MS"/>
        </w:rPr>
        <w:t>tikrinama alternatyvoje) ir, esant poreikiui, demonstracij</w:t>
      </w:r>
      <w:r w:rsidRPr="006243FD">
        <w:rPr>
          <w:rFonts w:ascii="Trebuchet MS" w:hAnsi="Trebuchet MS" w:cs="Trebuchet MS"/>
        </w:rPr>
        <w:t>ą</w:t>
      </w:r>
    </w:p>
    <w:p w14:paraId="12A44B18"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Visi pakeitimai fiksuojami sprendimo apraše ir suderinami raštu prieš diegimą.</w:t>
      </w:r>
    </w:p>
    <w:p w14:paraId="43E199BB"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Pakeitimai negali lemti papildomų kaštų Perkančiajai organizacijai, nebent dėl to aiškiai sutarta raštu.</w:t>
      </w:r>
    </w:p>
    <w:p w14:paraId="40D375BF" w14:textId="77777777" w:rsidR="00044E68" w:rsidRPr="006243FD" w:rsidRDefault="19613C3D" w:rsidP="00350FCE">
      <w:pPr>
        <w:pStyle w:val="ListParagraph"/>
        <w:numPr>
          <w:ilvl w:val="2"/>
          <w:numId w:val="6"/>
        </w:numPr>
        <w:jc w:val="both"/>
        <w:rPr>
          <w:rFonts w:ascii="Trebuchet MS" w:hAnsi="Trebuchet MS"/>
        </w:rPr>
      </w:pPr>
      <w:r w:rsidRPr="19613C3D">
        <w:rPr>
          <w:rFonts w:ascii="Trebuchet MS" w:hAnsi="Trebuchet MS"/>
        </w:rPr>
        <w:t>Jei alternatyva neatitinka susitarto rezultato, Tiekėjas privalo savo lėšomis įgyvendinti bazinę (TS) logiką.</w:t>
      </w:r>
    </w:p>
    <w:p w14:paraId="705ECAE9" w14:textId="3846AB45" w:rsidR="00044E68" w:rsidRPr="006243FD" w:rsidRDefault="19613C3D" w:rsidP="00350FCE">
      <w:pPr>
        <w:pStyle w:val="ListParagraph"/>
        <w:numPr>
          <w:ilvl w:val="1"/>
          <w:numId w:val="6"/>
        </w:numPr>
        <w:jc w:val="both"/>
        <w:rPr>
          <w:rFonts w:ascii="Trebuchet MS" w:hAnsi="Trebuchet MS"/>
        </w:rPr>
      </w:pPr>
      <w:r w:rsidRPr="19613C3D">
        <w:rPr>
          <w:rFonts w:ascii="Trebuchet MS" w:hAnsi="Trebuchet MS"/>
        </w:rPr>
        <w:t>Perkančiajai organizacijai turi būti suteikta teisė ir prieiga pačiai administruoti eilių valdymo sistemą. Tiekėjas privalo:</w:t>
      </w:r>
    </w:p>
    <w:p w14:paraId="7875CAEB" w14:textId="5DA78A79" w:rsidR="19613C3D" w:rsidRDefault="19613C3D" w:rsidP="19613C3D">
      <w:pPr>
        <w:pStyle w:val="ListParagraph"/>
        <w:numPr>
          <w:ilvl w:val="2"/>
          <w:numId w:val="6"/>
        </w:numPr>
        <w:jc w:val="both"/>
        <w:rPr>
          <w:rFonts w:ascii="Trebuchet MS" w:hAnsi="Trebuchet MS"/>
        </w:rPr>
      </w:pPr>
      <w:r w:rsidRPr="19613C3D">
        <w:rPr>
          <w:rFonts w:ascii="Trebuchet MS" w:hAnsi="Trebuchet MS"/>
        </w:rPr>
        <w:t>Sukurti administratoriaus paskyrą (-as) su visomis reikalingomis teisėmis sistemos konfigūravimui, naudotojų valdymui, eilių nustatymų keitimui ir pranešimų valdymui;</w:t>
      </w:r>
    </w:p>
    <w:p w14:paraId="2379007B" w14:textId="2FCE7967" w:rsidR="19613C3D" w:rsidRDefault="19613C3D" w:rsidP="19613C3D">
      <w:pPr>
        <w:pStyle w:val="ListParagraph"/>
        <w:numPr>
          <w:ilvl w:val="2"/>
          <w:numId w:val="6"/>
        </w:numPr>
        <w:jc w:val="both"/>
        <w:rPr>
          <w:rFonts w:ascii="Trebuchet MS" w:hAnsi="Trebuchet MS"/>
        </w:rPr>
      </w:pPr>
      <w:r w:rsidRPr="19613C3D">
        <w:rPr>
          <w:rFonts w:ascii="Trebuchet MS" w:hAnsi="Trebuchet MS"/>
        </w:rPr>
        <w:t>Perduoti perkančiajai organizacijai visus prisijungimo duomenis, instrukcijas ir techninius parametrus, reikalingus savarankiškam sistemos administravimui;</w:t>
      </w:r>
    </w:p>
    <w:p w14:paraId="7DD95BFB" w14:textId="5F706A26" w:rsidR="19613C3D" w:rsidRDefault="19613C3D" w:rsidP="19613C3D">
      <w:pPr>
        <w:pStyle w:val="ListParagraph"/>
        <w:numPr>
          <w:ilvl w:val="2"/>
          <w:numId w:val="6"/>
        </w:numPr>
        <w:jc w:val="both"/>
        <w:rPr>
          <w:rFonts w:ascii="Trebuchet MS" w:hAnsi="Trebuchet MS"/>
        </w:rPr>
      </w:pPr>
      <w:r w:rsidRPr="19613C3D">
        <w:rPr>
          <w:rFonts w:ascii="Trebuchet MS" w:hAnsi="Trebuchet MS"/>
        </w:rPr>
        <w:t>Pateikti administratoriaus vadovą (instrukciją), kuriame būtų nurodyti administravimo veiksmai, nustatymų struktūra, naudotojų teisių valdymas ir atsarginio kopijavimo / atkūrimo procedūros;</w:t>
      </w:r>
    </w:p>
    <w:p w14:paraId="355BF118" w14:textId="084CA17D" w:rsidR="19613C3D" w:rsidRDefault="19613C3D" w:rsidP="19613C3D">
      <w:pPr>
        <w:pStyle w:val="ListParagraph"/>
        <w:numPr>
          <w:ilvl w:val="2"/>
          <w:numId w:val="6"/>
        </w:numPr>
        <w:jc w:val="both"/>
        <w:rPr>
          <w:rFonts w:ascii="Trebuchet MS" w:hAnsi="Trebuchet MS"/>
        </w:rPr>
      </w:pPr>
      <w:r w:rsidRPr="19613C3D">
        <w:rPr>
          <w:rFonts w:ascii="Trebuchet MS" w:hAnsi="Trebuchet MS"/>
        </w:rPr>
        <w:t>Užtikrinti, kad sistemos administravimas nebūtų priklausomas nuo tiekėjo infrastruktūros ar nuotolinės priežiūros (t. y. administravimas turi būti įmanomas perkančiosios organizacijos vidinėje infrastruktūroje).</w:t>
      </w:r>
    </w:p>
    <w:p w14:paraId="7F9B461A" w14:textId="77777777" w:rsidR="00044E68" w:rsidRPr="006243FD" w:rsidRDefault="00044E68" w:rsidP="00044E68">
      <w:pPr>
        <w:pStyle w:val="ListParagraph"/>
        <w:numPr>
          <w:ilvl w:val="1"/>
          <w:numId w:val="6"/>
        </w:numPr>
        <w:rPr>
          <w:rFonts w:ascii="Trebuchet MS" w:hAnsi="Trebuchet MS"/>
        </w:rPr>
      </w:pPr>
      <w:r w:rsidRPr="006243FD">
        <w:rPr>
          <w:rFonts w:ascii="Trebuchet MS" w:hAnsi="Trebuchet MS"/>
        </w:rPr>
        <w:t>Sąvokos ir santrumpos (taikoma visam dokumentui):</w:t>
      </w:r>
    </w:p>
    <w:p w14:paraId="02DD3E39" w14:textId="77777777" w:rsidR="00044E68" w:rsidRPr="006243FD" w:rsidRDefault="00044E68" w:rsidP="00044E68">
      <w:pPr>
        <w:pStyle w:val="ListParagraph"/>
        <w:numPr>
          <w:ilvl w:val="2"/>
          <w:numId w:val="6"/>
        </w:numPr>
        <w:rPr>
          <w:rFonts w:ascii="Trebuchet MS" w:hAnsi="Trebuchet MS"/>
        </w:rPr>
      </w:pPr>
      <w:r w:rsidRPr="006243FD">
        <w:rPr>
          <w:rFonts w:ascii="Trebuchet MS" w:hAnsi="Trebuchet MS"/>
        </w:rPr>
        <w:t>Eilė – pacientų srautas, formuojamas aptarnavimui.</w:t>
      </w:r>
    </w:p>
    <w:p w14:paraId="7CA8BE09" w14:textId="77777777" w:rsidR="00044E68" w:rsidRPr="006243FD" w:rsidRDefault="00044E68" w:rsidP="00044E68">
      <w:pPr>
        <w:pStyle w:val="ListParagraph"/>
        <w:numPr>
          <w:ilvl w:val="2"/>
          <w:numId w:val="6"/>
        </w:numPr>
        <w:rPr>
          <w:rFonts w:ascii="Trebuchet MS" w:hAnsi="Trebuchet MS"/>
        </w:rPr>
      </w:pPr>
      <w:r w:rsidRPr="006243FD">
        <w:rPr>
          <w:rFonts w:ascii="Trebuchet MS" w:hAnsi="Trebuchet MS"/>
        </w:rPr>
        <w:lastRenderedPageBreak/>
        <w:t>Aptarnavimo taškas – loginis kvietimo vienetas (pvz., „Kab. 233-1“, „Langelis R-3“), susietas su naudotoju ir ekranu.</w:t>
      </w:r>
    </w:p>
    <w:p w14:paraId="708F5B5A"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Kabineto ekranas (švieslentė) – prie kabineto/langelio montuojamas ekranas, rodantis kvietimus ir būsenas.</w:t>
      </w:r>
    </w:p>
    <w:p w14:paraId="46B074D2"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Centrinis ekranas – bendras laukiamojo ekranas, rodantis kelių aptarnavimo taškų kvietimus.</w:t>
      </w:r>
    </w:p>
    <w:p w14:paraId="7A7E7021"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Registracijos tipas – registracija „į taloną“ arba „į nenumatytų pacientų sąrašą“ (pagal POLIS).</w:t>
      </w:r>
    </w:p>
    <w:p w14:paraId="5FA0AC01" w14:textId="77777777" w:rsidR="00044E68" w:rsidRPr="006243FD" w:rsidRDefault="19613C3D" w:rsidP="00350FCE">
      <w:pPr>
        <w:pStyle w:val="ListParagraph"/>
        <w:numPr>
          <w:ilvl w:val="2"/>
          <w:numId w:val="6"/>
        </w:numPr>
        <w:jc w:val="both"/>
        <w:rPr>
          <w:rFonts w:ascii="Trebuchet MS" w:hAnsi="Trebuchet MS"/>
        </w:rPr>
      </w:pPr>
      <w:r w:rsidRPr="19613C3D">
        <w:rPr>
          <w:rFonts w:ascii="Trebuchet MS" w:hAnsi="Trebuchet MS"/>
        </w:rPr>
        <w:t>Seamless SSO – automatinis vartotojo autentifikavimas be jo įsikišimo su AD per AD FS arba Entra ID.</w:t>
      </w:r>
    </w:p>
    <w:p w14:paraId="34C635DE" w14:textId="4762C9AC"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Polis - perkančiojoje organizacijoje naudojama medicininė informacinė sistema. Tiekėjas- UAB ,,Medsystem”.</w:t>
      </w:r>
    </w:p>
    <w:p w14:paraId="0E6731E7" w14:textId="38EA3172" w:rsidR="00044E68" w:rsidRPr="006243FD" w:rsidRDefault="19613C3D" w:rsidP="19613C3D">
      <w:pPr>
        <w:pStyle w:val="ListParagraph"/>
        <w:numPr>
          <w:ilvl w:val="0"/>
          <w:numId w:val="6"/>
        </w:numPr>
        <w:jc w:val="both"/>
        <w:rPr>
          <w:rFonts w:ascii="Trebuchet MS" w:hAnsi="Trebuchet MS"/>
          <w:b/>
          <w:bCs/>
        </w:rPr>
      </w:pPr>
      <w:r w:rsidRPr="19613C3D">
        <w:rPr>
          <w:rFonts w:ascii="Trebuchet MS" w:hAnsi="Trebuchet MS"/>
          <w:b/>
          <w:bCs/>
        </w:rPr>
        <w:t>Sistemos įdiegimo, pristatymo ir paleidimo reikalavimai:</w:t>
      </w:r>
    </w:p>
    <w:p w14:paraId="4E1BAAC0" w14:textId="0401D62A" w:rsidR="00044E68" w:rsidRPr="006243FD" w:rsidRDefault="19613C3D" w:rsidP="19613C3D">
      <w:pPr>
        <w:pStyle w:val="ListParagraph"/>
        <w:numPr>
          <w:ilvl w:val="1"/>
          <w:numId w:val="6"/>
        </w:numPr>
        <w:jc w:val="both"/>
        <w:rPr>
          <w:rFonts w:ascii="Trebuchet MS" w:hAnsi="Trebuchet MS"/>
        </w:rPr>
      </w:pPr>
      <w:r w:rsidRPr="19613C3D">
        <w:rPr>
          <w:rFonts w:ascii="Trebuchet MS" w:hAnsi="Trebuchet MS"/>
        </w:rPr>
        <w:t>Montavimo vieta ir koordinavimas</w:t>
      </w:r>
    </w:p>
    <w:p w14:paraId="4A252337" w14:textId="5416C19F"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Perkama eilių valdymo sistema turi būti montuojama I, II ir III aukštuose Šilainių padalinio Aleksoto poskyryje, adresu Veiverių g. 45, Kaunas, su perkančiąja organizacija suderintose vietose.</w:t>
      </w:r>
    </w:p>
    <w:p w14:paraId="765A57C5" w14:textId="6528AE0C"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Tiekėjas privalo užtikrinti montavimo darbų suderinimą su perkančiosios organizacijos atsakingais asmenimis ir vykdyti darbus perkančiosios organizacijos nustatytu laiku.</w:t>
      </w:r>
    </w:p>
    <w:p w14:paraId="4A9A36AA" w14:textId="41DF09B3" w:rsidR="00044E68" w:rsidRPr="006243FD" w:rsidRDefault="19613C3D" w:rsidP="19613C3D">
      <w:pPr>
        <w:pStyle w:val="ListParagraph"/>
        <w:numPr>
          <w:ilvl w:val="1"/>
          <w:numId w:val="6"/>
        </w:numPr>
        <w:jc w:val="both"/>
        <w:rPr>
          <w:rFonts w:ascii="Trebuchet MS" w:hAnsi="Trebuchet MS"/>
        </w:rPr>
      </w:pPr>
      <w:r w:rsidRPr="19613C3D">
        <w:rPr>
          <w:rFonts w:ascii="Trebuchet MS" w:hAnsi="Trebuchet MS"/>
        </w:rPr>
        <w:t>Įrangos pristatymas ir paruošimas montavimui:</w:t>
      </w:r>
    </w:p>
    <w:p w14:paraId="4A5416B0" w14:textId="6B3F49FA"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Tiekėjas privalo pristatyti visą įrangą (savitarnos terminalus, centrinius ir kabinetų ekranus, stovus, kabelius, maitinimo šaltinius ir kitus komplektuojamuosius elementus) į perkančiosios organizacijos nurodytą vietą.</w:t>
      </w:r>
    </w:p>
    <w:p w14:paraId="60EB03DF" w14:textId="62FC0C3B"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Įranga turi būti pristatyta pilnai sukomplektuota, paruošta montavimui, su naudojimo ir priežiūros instrukcijomis lietuvių kalba.</w:t>
      </w:r>
    </w:p>
    <w:p w14:paraId="1399352E" w14:textId="1E536004"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Į tiekėjo pasiūlymą turi būti įskaičiuoti visi papildomi komponentai, medžiagos ir priedai, būtini sistemos pilnaverčiam ir nepertraukiamam veikimui.</w:t>
      </w:r>
    </w:p>
    <w:p w14:paraId="352403D7" w14:textId="3631EFB6" w:rsidR="00044E68" w:rsidRPr="006243FD" w:rsidRDefault="19613C3D" w:rsidP="19613C3D">
      <w:pPr>
        <w:pStyle w:val="ListParagraph"/>
        <w:numPr>
          <w:ilvl w:val="1"/>
          <w:numId w:val="6"/>
        </w:numPr>
        <w:jc w:val="both"/>
        <w:rPr>
          <w:rFonts w:ascii="Trebuchet MS" w:hAnsi="Trebuchet MS"/>
        </w:rPr>
      </w:pPr>
      <w:r w:rsidRPr="19613C3D">
        <w:rPr>
          <w:rFonts w:ascii="Trebuchet MS" w:hAnsi="Trebuchet MS"/>
        </w:rPr>
        <w:t>Montavimas ir diegimas:</w:t>
      </w:r>
    </w:p>
    <w:p w14:paraId="236C4C90" w14:textId="5C08CF96"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Tiekėjas privalo atlikti visus darbus, reikalingus įrangos paruošimui naudoti, įskaitant sumontavimą ir prijungimą prie elektros bei duomenų tinklo jungčių.</w:t>
      </w:r>
    </w:p>
    <w:p w14:paraId="407DEFDD" w14:textId="59DD203D"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Tiekėjas privalo atlikti programinės įrangos diegimą, konfigūravimą ir integraciją su visa sistemos įranga, užtikrindamas, kad visi komponentai veiktų kaip vientisa eilių valdymo sistema.</w:t>
      </w:r>
    </w:p>
    <w:p w14:paraId="5367B3D7" w14:textId="467E2B81"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Visa programinė įranga turi būti diegiama ir veikti perkančiosios organizacijos vidiniame tinkle autonomiškai ir nepriklausomai nuo ryšio su išoriniais tiekėjo ar gamintojo serveriais.</w:t>
      </w:r>
    </w:p>
    <w:p w14:paraId="57F5F62B" w14:textId="18DDB3F2" w:rsidR="00044E68" w:rsidRPr="006243FD" w:rsidRDefault="19613C3D" w:rsidP="19613C3D">
      <w:pPr>
        <w:pStyle w:val="ListParagraph"/>
        <w:numPr>
          <w:ilvl w:val="1"/>
          <w:numId w:val="6"/>
        </w:numPr>
        <w:jc w:val="both"/>
        <w:rPr>
          <w:rFonts w:ascii="Trebuchet MS" w:hAnsi="Trebuchet MS"/>
        </w:rPr>
      </w:pPr>
      <w:r w:rsidRPr="19613C3D">
        <w:rPr>
          <w:rFonts w:ascii="Trebuchet MS" w:hAnsi="Trebuchet MS"/>
        </w:rPr>
        <w:t>Testavimas ir paleidimas</w:t>
      </w:r>
    </w:p>
    <w:p w14:paraId="7B876B05" w14:textId="0B17B87A"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Po montavimo tiekėjas privalo atlikti bandomąjį sistemos paleidimą, užtikrinant visų ekranų, terminalų ir programinės įrangos tarpusavio veikimą, eilių logikos, pranešimų ir valdymo funkcionalumo veikimą bei duomenų sinchronizaciją tarp centrinės ir kabinetų dalių.</w:t>
      </w:r>
    </w:p>
    <w:p w14:paraId="53A1BDEA" w14:textId="0E4753D8"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Paleidimas laikomas įvykdytu, kai perkančiosios organizacijos atsakingas asmuo patvirtina sėkmingo veikimo aktą.</w:t>
      </w:r>
    </w:p>
    <w:p w14:paraId="190221DC" w14:textId="197C1E3C"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Sistema laikoma tinkamai įdiegta, kai ji veikia „iki rakto“ principu ir pasirašomas priėmimo–perdavimo aktas.</w:t>
      </w:r>
    </w:p>
    <w:p w14:paraId="289A1A8E" w14:textId="35AC7BF8" w:rsidR="00044E68" w:rsidRPr="006243FD" w:rsidRDefault="19613C3D" w:rsidP="19613C3D">
      <w:pPr>
        <w:pStyle w:val="ListParagraph"/>
        <w:numPr>
          <w:ilvl w:val="1"/>
          <w:numId w:val="6"/>
        </w:numPr>
        <w:jc w:val="both"/>
        <w:rPr>
          <w:rFonts w:ascii="Trebuchet MS" w:hAnsi="Trebuchet MS"/>
        </w:rPr>
      </w:pPr>
      <w:r w:rsidRPr="19613C3D">
        <w:rPr>
          <w:rFonts w:ascii="Trebuchet MS" w:hAnsi="Trebuchet MS"/>
        </w:rPr>
        <w:t>Naudotojų mokymai ir dokumentacija:</w:t>
      </w:r>
    </w:p>
    <w:p w14:paraId="1B03F757" w14:textId="33AA79C3"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Baigęs montavimo ir diegimo darbus, tiekėjas privalo apmokyti perkančiosios organizacijos darbuotojus naudotis sistema bei pateikti naudojimo ir priežiūros instrukcijas lietuvių kalba popierine ir (ar) elektronine forma.</w:t>
      </w:r>
    </w:p>
    <w:p w14:paraId="39E376CE" w14:textId="32263367"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Apmokymai turi užtikrinti, kad naudotojai gebėtų savarankiškai naudotis sistema ir administruoti pagrindines jos funkcijas.</w:t>
      </w:r>
    </w:p>
    <w:p w14:paraId="2F6AA4A2" w14:textId="630804A7" w:rsidR="00044E68" w:rsidRPr="006243FD" w:rsidRDefault="19613C3D" w:rsidP="19613C3D">
      <w:pPr>
        <w:pStyle w:val="ListParagraph"/>
        <w:numPr>
          <w:ilvl w:val="1"/>
          <w:numId w:val="6"/>
        </w:numPr>
        <w:jc w:val="both"/>
        <w:rPr>
          <w:rFonts w:ascii="Trebuchet MS" w:hAnsi="Trebuchet MS"/>
        </w:rPr>
      </w:pPr>
      <w:r w:rsidRPr="19613C3D">
        <w:rPr>
          <w:rFonts w:ascii="Trebuchet MS" w:hAnsi="Trebuchet MS"/>
        </w:rPr>
        <w:t>Terminai ir atsakomybė:</w:t>
      </w:r>
    </w:p>
    <w:p w14:paraId="0A324027" w14:textId="4CF71A63"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lastRenderedPageBreak/>
        <w:t>Tiekėjas atsako už įrangos sugadinimą transportavimo, montavimo ar testavimo metu.</w:t>
      </w:r>
    </w:p>
    <w:p w14:paraId="0D510E8F" w14:textId="482B0EB1"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Visi darbai turi būti atliekami laikantis darbuotojų saugos, elektros instaliacijos ir kitų taikomų teisės aktų reikalavimų.</w:t>
      </w:r>
    </w:p>
    <w:p w14:paraId="7EDE9341" w14:textId="6D3FDFF5"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Tiekėjas privalo visus įsipareigojimus, įskaitant įrangos pristatymą, montavimą, programinės įrangos diegimą, testavimą, paleidimą ir darbuotojų apmokymą, įvykdyti iki sutarties galiojimo pabaigos.</w:t>
      </w:r>
    </w:p>
    <w:p w14:paraId="49C8C921" w14:textId="44BB64E9" w:rsidR="00044E68" w:rsidRPr="006243FD" w:rsidRDefault="19613C3D" w:rsidP="19613C3D">
      <w:pPr>
        <w:pStyle w:val="ListParagraph"/>
        <w:numPr>
          <w:ilvl w:val="2"/>
          <w:numId w:val="6"/>
        </w:numPr>
        <w:jc w:val="both"/>
        <w:rPr>
          <w:rFonts w:ascii="Trebuchet MS" w:hAnsi="Trebuchet MS"/>
        </w:rPr>
      </w:pPr>
      <w:r w:rsidRPr="19613C3D">
        <w:rPr>
          <w:rFonts w:ascii="Trebuchet MS" w:hAnsi="Trebuchet MS"/>
        </w:rPr>
        <w:t>Tiksli darbų seka ir grafikas nustatomi įgyvendinimo eigoje, suderinus su perkančiosios organizacijos atsakingu asmeniu.</w:t>
      </w:r>
    </w:p>
    <w:p w14:paraId="31F392AF" w14:textId="388900CF" w:rsidR="00044E68" w:rsidRPr="006243FD" w:rsidRDefault="19613C3D" w:rsidP="00350FCE">
      <w:pPr>
        <w:pStyle w:val="ListParagraph"/>
        <w:numPr>
          <w:ilvl w:val="0"/>
          <w:numId w:val="6"/>
        </w:numPr>
        <w:jc w:val="both"/>
        <w:rPr>
          <w:rFonts w:ascii="Trebuchet MS" w:hAnsi="Trebuchet MS"/>
          <w:b/>
          <w:bCs/>
        </w:rPr>
      </w:pPr>
      <w:r w:rsidRPr="19613C3D">
        <w:rPr>
          <w:rFonts w:ascii="Trebuchet MS" w:hAnsi="Trebuchet MS"/>
          <w:b/>
          <w:bCs/>
        </w:rPr>
        <w:t>Reikalavimai savitarnos terminalui</w:t>
      </w:r>
    </w:p>
    <w:p w14:paraId="684F01C3" w14:textId="5D2E55FC" w:rsidR="00044E68" w:rsidRPr="006243FD" w:rsidRDefault="2B322AF1" w:rsidP="00350FCE">
      <w:pPr>
        <w:pStyle w:val="ListParagraph"/>
        <w:numPr>
          <w:ilvl w:val="1"/>
          <w:numId w:val="6"/>
        </w:numPr>
        <w:jc w:val="both"/>
        <w:rPr>
          <w:rFonts w:ascii="Trebuchet MS" w:hAnsi="Trebuchet MS"/>
        </w:rPr>
      </w:pPr>
      <w:r w:rsidRPr="3BA6D4A6">
        <w:rPr>
          <w:rFonts w:ascii="Trebuchet MS" w:hAnsi="Trebuchet MS"/>
        </w:rPr>
        <w:t>Terminalas turi būti vientisos konstrukcijos.</w:t>
      </w:r>
    </w:p>
    <w:p w14:paraId="3A038CE7"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Turi būti galimybė ekrane išdėstyti ne mažiau kaip 7 paslaugų mygtukus.</w:t>
      </w:r>
    </w:p>
    <w:p w14:paraId="35414572"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Sistema turi suteikti galimybę įgaliotiems naudotojams (pvz., registratūros administratoriams) savarankiškai konfigūruoti eilių aptarnavimo prioritetus registratūros langeliuose pagal įstaigos poreikius, be tiekėjo įsikišimo.</w:t>
      </w:r>
    </w:p>
    <w:p w14:paraId="241203DA"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Turi būti galimybė priskirti specialias funkcijas mygtukams (aukšto kontrasto meniu, darbuotojo iškvietimas)</w:t>
      </w:r>
    </w:p>
    <w:p w14:paraId="622A8913"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Mygtukų matmenys, forma, spalva, tekstai ir išdėstymas turi būti konfigūruojami sistemos administravimo aplinkoje (per naršyklę ar gamintojo programinę įrangą) be poreikio naudoti trečiųjų šalių ar papildomą programinę įrangą.</w:t>
      </w:r>
    </w:p>
    <w:p w14:paraId="14D997AA"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Diegimo metu Tiekėjas privalo suderinti su Perkančiąja organizacija konkretų mygtukų rinkinį, jų pavadinimus, eiliškumą, matomumo/aktyvumo logiką ir priskirtas funkcijas bei įdiegti suderintą konfigūraciją gamybinėje aplinkoje. Bet kokie nukrypimai nuo suderintos logikos galimi tik gavus rašytinį Perkančiosios organizacijos pritarimą. Po diegimo konfigūracijos keitimai vykdomi per administravimo sąsają, nestabdant sistemos darbo.</w:t>
      </w:r>
    </w:p>
    <w:p w14:paraId="7A9C0E99"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Valdymo kompiuteris turi būt patalpintas savitarnos terminalo stove.</w:t>
      </w:r>
    </w:p>
    <w:p w14:paraId="4FE90C7A"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Savitarnos terminale spausdinamam biliete turi būti atvaizduojama:</w:t>
      </w:r>
    </w:p>
    <w:p w14:paraId="3A9078C4"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Paciento eilės numeris</w:t>
      </w:r>
    </w:p>
    <w:p w14:paraId="5375C5E1"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Bilieto spausdinimo data ir laikas</w:t>
      </w:r>
    </w:p>
    <w:p w14:paraId="683517EF"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Perkančios organizacijos logotipas</w:t>
      </w:r>
    </w:p>
    <w:p w14:paraId="57E42BCD"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Papildoma neapriboto ilgio suderinta tekstinė informacija</w:t>
      </w:r>
    </w:p>
    <w:p w14:paraId="67713A9A" w14:textId="664E11A1"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Spausdinamo bilieto numeris turi būti konfigūruojamas programiškai (dydis ir šriftas) per sistemos administravimo sąs</w:t>
      </w:r>
      <w:r w:rsidR="00350FCE">
        <w:rPr>
          <w:rFonts w:ascii="Trebuchet MS" w:hAnsi="Trebuchet MS"/>
        </w:rPr>
        <w:t>a</w:t>
      </w:r>
      <w:r w:rsidRPr="006243FD">
        <w:rPr>
          <w:rFonts w:ascii="Trebuchet MS" w:hAnsi="Trebuchet MS"/>
        </w:rPr>
        <w:t>ją.</w:t>
      </w:r>
    </w:p>
    <w:p w14:paraId="7DE20BB2"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Turi būti galimybė įgarsinti atspausdinto bilieto numerį lietuvių kalba.</w:t>
      </w:r>
    </w:p>
    <w:p w14:paraId="63E79F20" w14:textId="77777777" w:rsidR="00044E68" w:rsidRPr="006243FD" w:rsidRDefault="00044E68" w:rsidP="00350FCE">
      <w:pPr>
        <w:pStyle w:val="ListParagraph"/>
        <w:numPr>
          <w:ilvl w:val="1"/>
          <w:numId w:val="6"/>
        </w:numPr>
        <w:jc w:val="both"/>
        <w:rPr>
          <w:rFonts w:ascii="Trebuchet MS" w:hAnsi="Trebuchet MS"/>
        </w:rPr>
      </w:pPr>
      <w:r w:rsidRPr="3BA6D4A6">
        <w:rPr>
          <w:rFonts w:ascii="Trebuchet MS" w:hAnsi="Trebuchet MS"/>
        </w:rPr>
        <w:t>Savitarnos terminalas turi suteikti naudotojui galimybę pasirinkti sąsajos kalbą (lietuvių, anglų ar rusų), o pasirinkus – vartotojo sąsajos elementai (meniu mygtukai, paslaugų pavadinimai, pranešimai) turi būti atvaizduojami pasirinkta kalba. Sistema turi turėti administravimo funkcionalumą, leidžiantį įgaliotiems naudotojams įvesti ir redaguoti tų sąsajos elementų vertimus anglų ir rusų kalbomis.</w:t>
      </w:r>
    </w:p>
    <w:p w14:paraId="153EA8E3" w14:textId="764A420A" w:rsidR="18798000" w:rsidRDefault="18798000" w:rsidP="3BA6D4A6">
      <w:pPr>
        <w:pStyle w:val="ListParagraph"/>
        <w:numPr>
          <w:ilvl w:val="1"/>
          <w:numId w:val="6"/>
        </w:numPr>
        <w:jc w:val="both"/>
        <w:rPr>
          <w:rFonts w:ascii="Trebuchet MS" w:hAnsi="Trebuchet MS"/>
        </w:rPr>
      </w:pPr>
      <w:r w:rsidRPr="3BA6D4A6">
        <w:rPr>
          <w:rFonts w:ascii="Trebuchet MS" w:hAnsi="Trebuchet MS"/>
        </w:rPr>
        <w:t>Spausdintuvas turi naudoti baltos spalvos, neperforuotą terminį popierių, tinkamą terminio spausdinimo technologijai.</w:t>
      </w:r>
    </w:p>
    <w:p w14:paraId="60C5B36F" w14:textId="210551B2" w:rsidR="18798000" w:rsidRDefault="18798000" w:rsidP="3BA6D4A6">
      <w:pPr>
        <w:pStyle w:val="ListParagraph"/>
        <w:numPr>
          <w:ilvl w:val="1"/>
          <w:numId w:val="6"/>
        </w:numPr>
        <w:jc w:val="both"/>
        <w:rPr>
          <w:rFonts w:ascii="Trebuchet MS" w:hAnsi="Trebuchet MS"/>
        </w:rPr>
      </w:pPr>
      <w:r w:rsidRPr="3BA6D4A6">
        <w:rPr>
          <w:rFonts w:ascii="Trebuchet MS" w:hAnsi="Trebuchet MS"/>
        </w:rPr>
        <w:t>Spausdintuvas turi būti suderinamas su popieriaus ritiniais, kurių ilgis ne mažesnis kaip 155 metrai.</w:t>
      </w:r>
    </w:p>
    <w:p w14:paraId="7C5CDA45" w14:textId="0825E274" w:rsidR="20C568A2" w:rsidRDefault="20C568A2" w:rsidP="3BA6D4A6">
      <w:pPr>
        <w:pStyle w:val="ListParagraph"/>
        <w:numPr>
          <w:ilvl w:val="1"/>
          <w:numId w:val="6"/>
        </w:numPr>
        <w:jc w:val="both"/>
        <w:rPr>
          <w:rFonts w:ascii="Trebuchet MS" w:hAnsi="Trebuchet MS"/>
        </w:rPr>
      </w:pPr>
      <w:r w:rsidRPr="3BA6D4A6">
        <w:rPr>
          <w:rFonts w:ascii="Trebuchet MS" w:hAnsi="Trebuchet MS"/>
        </w:rPr>
        <w:t>Stovo arba korpuso konstrukcija turi užtikrinti patogią prieigą prie spausdintuvo popieriaus skyriaus per atskiras dureles ar dangtelį, esančius priekyje arba šone. Prieiga turi leisti greitai pakeisti popieriaus ritinį be specialių įrankių.</w:t>
      </w:r>
    </w:p>
    <w:p w14:paraId="5EDF2B79" w14:textId="51ABA24B" w:rsidR="20C568A2" w:rsidRDefault="20C568A2" w:rsidP="3BA6D4A6">
      <w:pPr>
        <w:pStyle w:val="ListParagraph"/>
        <w:numPr>
          <w:ilvl w:val="1"/>
          <w:numId w:val="6"/>
        </w:numPr>
        <w:jc w:val="both"/>
        <w:rPr>
          <w:rFonts w:ascii="Trebuchet MS" w:hAnsi="Trebuchet MS"/>
        </w:rPr>
      </w:pPr>
      <w:r w:rsidRPr="3BA6D4A6">
        <w:rPr>
          <w:rFonts w:ascii="Trebuchet MS" w:hAnsi="Trebuchet MS"/>
        </w:rPr>
        <w:t>Popieriaus skyrius turi būti apsaugotas rakinamomis durelėmis ar dangteliu, užrakinamu raktu arba elektroniniu užraktu, siekiant užtikrinti popieriaus atsargų ir įrenginio apsaugą nuo neautorizuotos prieigos.</w:t>
      </w:r>
    </w:p>
    <w:p w14:paraId="47D08B61" w14:textId="77777777" w:rsidR="00044E68" w:rsidRPr="006243FD" w:rsidRDefault="00044E68" w:rsidP="00350FCE">
      <w:pPr>
        <w:pStyle w:val="ListParagraph"/>
        <w:numPr>
          <w:ilvl w:val="0"/>
          <w:numId w:val="6"/>
        </w:numPr>
        <w:jc w:val="both"/>
        <w:rPr>
          <w:rFonts w:ascii="Trebuchet MS" w:hAnsi="Trebuchet MS"/>
          <w:b/>
          <w:bCs/>
        </w:rPr>
      </w:pPr>
      <w:r w:rsidRPr="006243FD">
        <w:rPr>
          <w:rFonts w:ascii="Trebuchet MS" w:hAnsi="Trebuchet MS"/>
          <w:b/>
          <w:bCs/>
        </w:rPr>
        <w:t>Reikalavimai centriniam ekranui:</w:t>
      </w:r>
    </w:p>
    <w:p w14:paraId="267FF2A3"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Turi būti įdiegta laisvai prieinama naršyklė (pvz. Chrome, Firefox, Opera) su galimybe nustatyti pageidaujamą automatiškai užkraunamą URL adresą.</w:t>
      </w:r>
    </w:p>
    <w:p w14:paraId="158C2E5C"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Vidinė atmintis</w:t>
      </w:r>
    </w:p>
    <w:p w14:paraId="3DDB3C6A"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lastRenderedPageBreak/>
        <w:t>Ekranas turi turėti vidinę atmintį, kurioje saugoma rodoma turinio kopija ir ekrano paskutinė būsena (konfigūracija). Po elektros tiekimo atstatymo ekranas automatiškai atsistato į paskutinę būseną ir prisijungia prie valdymo serverio, be vartotojo įsikišimo.</w:t>
      </w:r>
    </w:p>
    <w:p w14:paraId="1EA982CE"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Ekranas turi lokaliai išsaugoti rodomus šablonus, šriftus ir kitus turinio resursus, kad trumpalaikių ryšio sutrikimų metu turinys nebūtų prarandamas.</w:t>
      </w:r>
    </w:p>
    <w:p w14:paraId="680BD992"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Ekranas turi lokaliai saugoti įvykių žurnalą (pagrindines klaidas ir prisijungimo būsenas) ne trumpiau kaip 7 d., kad būtų galima atlikti diagnostiką.</w:t>
      </w:r>
    </w:p>
    <w:p w14:paraId="29A6B3D8"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Valdymas</w:t>
      </w:r>
    </w:p>
    <w:p w14:paraId="7B4E3E55"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Ekranas turi būti valdomas nuotoliniu būdu per žiniatinklio naršyklę (ar gamintojo administravimo aplinką), leidžiant keisti rodomo turinio ir ekrano nustatymus nestabdant sistemos darbo.</w:t>
      </w:r>
    </w:p>
    <w:p w14:paraId="03BA2D0E"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Ekrano veikimui negali būti reikalingi jokie išoriniai atminties įrenginiai, laikmenos, kompiuteriai ar valdikliai; USB / SD lizdų naudojimas turinio keitimui turi būti išjungtas (arba administratoriaus valdomas).</w:t>
      </w:r>
    </w:p>
    <w:p w14:paraId="185F3466"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Eilių informacijos rodymas</w:t>
      </w:r>
    </w:p>
    <w:p w14:paraId="1769FD61"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Stulpelių ir eilučių išdėstymas turi būti laisvai konfigūruojamas.</w:t>
      </w:r>
    </w:p>
    <w:p w14:paraId="582A4149"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Viename stulpelyje turi būti rodomi kviečiami bilietų numeriai, kitame – kviečiančių aptarnavimo taško aprašymo lauko informacija.</w:t>
      </w:r>
    </w:p>
    <w:p w14:paraId="68177F8F"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Turi būti rodoma tik einamos dienos informacija, kuri privalo būti atnaujinama automatiškai.</w:t>
      </w:r>
    </w:p>
    <w:p w14:paraId="68857C52"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Naujo kvietimo rodymas:</w:t>
      </w:r>
    </w:p>
    <w:p w14:paraId="63FF3ACA"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Naujas kvietimas turi būti rodomas viršutinėje eilutėje.</w:t>
      </w:r>
    </w:p>
    <w:p w14:paraId="517F51E4"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Tekstas turi mirksėti programiškai nustatytą laiko tarpą.</w:t>
      </w:r>
    </w:p>
    <w:p w14:paraId="1C7570FF"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Senesnė kvietimo informacija turi būti perkeliama į žemiau esančią eilutę.</w:t>
      </w:r>
    </w:p>
    <w:p w14:paraId="607C9FF5"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Garsinis signalas ir įgarsinimas</w:t>
      </w:r>
    </w:p>
    <w:p w14:paraId="2811521F"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Kiekvienas eilės kvietimas turi būti lydimas garsiniu signalu.</w:t>
      </w:r>
    </w:p>
    <w:p w14:paraId="3B883A1E"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Kvietimo metu balsu lietuvių kalba turi būti įgarsinamas kviečiamas bilieto numeris ir jį pakvietusio aptarnavimo taško informacija.</w:t>
      </w:r>
    </w:p>
    <w:p w14:paraId="742A55FB"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Rodomų simbolių dydis ir konfigūravimas</w:t>
      </w:r>
    </w:p>
    <w:p w14:paraId="17316A28"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Rodomų simbolių aukštis turi būti ne mažesnis kaip 9 cm.</w:t>
      </w:r>
    </w:p>
    <w:p w14:paraId="5DC250A1"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Ekrano fono ir simbolių spalvos, simbolių šriftas ir dydis turi būti laisvai konfigūruojami programiškai.</w:t>
      </w:r>
    </w:p>
    <w:p w14:paraId="029C1100"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Turi būti galimybė naudoti maksimalaus kontrasto nustatymą (balti simboliai juodame fone).</w:t>
      </w:r>
    </w:p>
    <w:p w14:paraId="3844DEAE"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Ekrano laikiklis:</w:t>
      </w:r>
    </w:p>
    <w:p w14:paraId="451F7D19"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Laikiklis turi turėti apsaugą, neleidžiančią nuimti ekrano nuo laikiklio be specialių įrankių.</w:t>
      </w:r>
    </w:p>
    <w:p w14:paraId="640F084A"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Turi būti galimybė pakreipti ekraną sienos atžvilgiu 45° kampu.</w:t>
      </w:r>
    </w:p>
    <w:p w14:paraId="2FBDE16A" w14:textId="77777777" w:rsidR="00044E68" w:rsidRPr="006243FD" w:rsidRDefault="00044E68" w:rsidP="00350FCE">
      <w:pPr>
        <w:pStyle w:val="ListParagraph"/>
        <w:numPr>
          <w:ilvl w:val="0"/>
          <w:numId w:val="6"/>
        </w:numPr>
        <w:jc w:val="both"/>
        <w:rPr>
          <w:rFonts w:ascii="Trebuchet MS" w:hAnsi="Trebuchet MS"/>
          <w:b/>
          <w:bCs/>
        </w:rPr>
      </w:pPr>
      <w:r w:rsidRPr="006243FD">
        <w:rPr>
          <w:rFonts w:ascii="Trebuchet MS" w:hAnsi="Trebuchet MS"/>
          <w:b/>
          <w:bCs/>
        </w:rPr>
        <w:t>Reikalavimai kabineto ekranui:</w:t>
      </w:r>
    </w:p>
    <w:p w14:paraId="227D73E1"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Žiniatinklio naršyklė</w:t>
      </w:r>
    </w:p>
    <w:p w14:paraId="41D34672"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Įrenginyje turi būti įdiegta laisvai prieinama žiniatinklio naršyklė (pvz., Chrome, Firefox, Opera) su galimybe nustatyti pageidaujamą automatiškai užkraunamą URL adresą.</w:t>
      </w:r>
    </w:p>
    <w:p w14:paraId="614256BC"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Ekrano vidinė atmintis</w:t>
      </w:r>
    </w:p>
    <w:p w14:paraId="49064389"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Turi būti saugoma visa rodoma informacija.</w:t>
      </w:r>
    </w:p>
    <w:p w14:paraId="1059C56D"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Ekrano valdymas</w:t>
      </w:r>
    </w:p>
    <w:p w14:paraId="5EF7943A"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Ekranas turi būti valdomas nuotoliniu būdu per žiniatinklio naršyklę, naudojant gamintojo programinę įrangą arba administravimo sąsają. Valdymas turi būti atliekamas programiškai, be poreikio prijungti išorinius atminties įrenginius, laikmenas, kompiuterius ar valdiklius.</w:t>
      </w:r>
    </w:p>
    <w:p w14:paraId="5AFE66A9"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Akumuliatorius</w:t>
      </w:r>
    </w:p>
    <w:p w14:paraId="6CB54951"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Įrenginys negali turėti integruoto vidinio įkraunamo akumuliatoriaus.</w:t>
      </w:r>
    </w:p>
    <w:p w14:paraId="01CAA629"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lastRenderedPageBreak/>
        <w:t>Rodomų eilės numerio skaitmenų kiekis</w:t>
      </w:r>
    </w:p>
    <w:p w14:paraId="56551E94"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Rodomas eilės numeris turi būti ne mažiau kaip iš 3 (trijų) skaitmenų.</w:t>
      </w:r>
    </w:p>
    <w:p w14:paraId="1A82E9A3"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Simbolių dydis ir konfigūravimas</w:t>
      </w:r>
    </w:p>
    <w:p w14:paraId="2B49E2D7"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Simbolių aukštis turi būti ne mažesnis kaip 9 cm.</w:t>
      </w:r>
    </w:p>
    <w:p w14:paraId="4C9016AA"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Ekrano fono ir simbolių spalvos, šriftas ir dydis turi būti laisvai konfigūruojami programiškai.</w:t>
      </w:r>
    </w:p>
    <w:p w14:paraId="4EC25950"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Turi būti galimybė naudoti maksimalaus kontrasto nustatymą (balti simboliai juodame fone).</w:t>
      </w:r>
    </w:p>
    <w:p w14:paraId="10E93EF0"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Spalvų pritaikymas</w:t>
      </w:r>
    </w:p>
    <w:p w14:paraId="5F202DBD"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Ekrano fono spalvos kvietimo metu ir pacientui atvykus į kabinetą turi skirtis, sprendžiama suderinus su Perkančiąja organizacija.</w:t>
      </w:r>
    </w:p>
    <w:p w14:paraId="7087A079"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Simbolių spalvos kvietimo metu ir pacientui atvykus į kabinetą taip pat turi skirtis, sprendžiama suderinus su Perkančiąja organizacija.</w:t>
      </w:r>
    </w:p>
    <w:p w14:paraId="1E24229E"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Kvietimo rodymas</w:t>
      </w:r>
    </w:p>
    <w:p w14:paraId="6B50C729"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Kviečiamas bilieto numeris turi būti rodomas mirksinčiu režimu, vėliau – be mirksėjimo.</w:t>
      </w:r>
    </w:p>
    <w:p w14:paraId="14F55FD7"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Kvietimo metu papildomai turi būti rodomas tekstas „Kviečiamas“.</w:t>
      </w:r>
    </w:p>
    <w:p w14:paraId="246A7CF8"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Būsenos keitimas</w:t>
      </w:r>
    </w:p>
    <w:p w14:paraId="244902F9"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Pacientui atėjus, fono spalva, numerio spalva ir tekstas turi būti automatiškai pakeičiami į užrašą „Užimta“, ekraną padalinant į dvi dalis- vienoje pusėje užrašas, kitoje prie eilės priskirtos Polis darbo vietos informacija (vardas, pavardė, specializacija, darbo laikas).</w:t>
      </w:r>
    </w:p>
    <w:p w14:paraId="2003CBDF"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Jei prie eilės nėra prisijungęs nei vienas vartotojas, rodome prie eilės priskirtos Polis darbo vietos informaciją (Darbo laiką).</w:t>
      </w:r>
    </w:p>
    <w:p w14:paraId="4CB0F371"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POLIS darbo vietos informacija kabineto ekrane rodoma tik tuo atveju, kai prie atitinkamos eilės priskirta tik viena POLIS darbo vieta. Jei prie eilės priskirta daugiau nei viena POLIS darbo vieta, specialisto informacija nerodoma; ekrane pateikiamas tik aptarnavimo taško aprašymas ir būsenos („Kviečiamas“ / „Užimta“).</w:t>
      </w:r>
    </w:p>
    <w:p w14:paraId="3B781031"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Papildoma informacija</w:t>
      </w:r>
    </w:p>
    <w:p w14:paraId="0811EEFD"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Turi būti galimybė rodyti informaciją apie specialistą (specializacija, vardas, pavardė, darbo laikas), gaunamą iš POLIS sistemos. Ši informacija rodoma tik pagal 4.9.3 taisyklę (kai eilei priskirta viena POLIS darbo vieta). Informacijos atnaujinimo dažnis derinamas su Perkančiąja organizacija.</w:t>
      </w:r>
    </w:p>
    <w:p w14:paraId="330A0274"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Garsinis signalas</w:t>
      </w:r>
    </w:p>
    <w:p w14:paraId="220CEBDE"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Kiekvieno kvietimo metu turi būti leidžiamas tiksintis garsinis signalas.</w:t>
      </w:r>
    </w:p>
    <w:p w14:paraId="64C16150"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Montavimas</w:t>
      </w:r>
    </w:p>
    <w:p w14:paraId="69BF26B5"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Ekranas turi būti montuojamas šalia kabinetų durų.</w:t>
      </w:r>
    </w:p>
    <w:p w14:paraId="653CD621" w14:textId="77777777" w:rsidR="00044E68" w:rsidRPr="006243FD" w:rsidRDefault="00044E68" w:rsidP="00350FCE">
      <w:pPr>
        <w:pStyle w:val="ListParagraph"/>
        <w:numPr>
          <w:ilvl w:val="0"/>
          <w:numId w:val="6"/>
        </w:numPr>
        <w:jc w:val="both"/>
        <w:rPr>
          <w:rFonts w:ascii="Trebuchet MS" w:hAnsi="Trebuchet MS"/>
          <w:b/>
          <w:bCs/>
        </w:rPr>
      </w:pPr>
      <w:r w:rsidRPr="006243FD">
        <w:rPr>
          <w:rFonts w:ascii="Trebuchet MS" w:hAnsi="Trebuchet MS"/>
          <w:b/>
          <w:bCs/>
        </w:rPr>
        <w:t>Reikalavimai kvietimo programinei įrangai:</w:t>
      </w:r>
    </w:p>
    <w:p w14:paraId="69EF8ACD"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Bendrieji reikalavimai</w:t>
      </w:r>
    </w:p>
    <w:p w14:paraId="25ACBA02"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Programinė įranga turi būti suderinama su Microsoft Windows operacine sistema ir įdiegta Perkančiosios organizacijos kabinetų kompiuteriuose, naudojančiuose Microsoft Windows OS.</w:t>
      </w:r>
    </w:p>
    <w:p w14:paraId="6E68A8E7"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 xml:space="preserve">Turi būti užtikrintas </w:t>
      </w:r>
      <w:proofErr w:type="spellStart"/>
      <w:r w:rsidRPr="006243FD">
        <w:rPr>
          <w:rFonts w:ascii="Trebuchet MS" w:hAnsi="Trebuchet MS"/>
        </w:rPr>
        <w:t>Seamless</w:t>
      </w:r>
      <w:proofErr w:type="spellEnd"/>
      <w:r w:rsidRPr="006243FD">
        <w:rPr>
          <w:rFonts w:ascii="Trebuchet MS" w:hAnsi="Trebuchet MS"/>
        </w:rPr>
        <w:t xml:space="preserve"> SSO su </w:t>
      </w:r>
      <w:proofErr w:type="spellStart"/>
      <w:r w:rsidRPr="006243FD">
        <w:rPr>
          <w:rFonts w:ascii="Trebuchet MS" w:hAnsi="Trebuchet MS"/>
        </w:rPr>
        <w:t>Active</w:t>
      </w:r>
      <w:proofErr w:type="spellEnd"/>
      <w:r w:rsidRPr="006243FD">
        <w:rPr>
          <w:rFonts w:ascii="Trebuchet MS" w:hAnsi="Trebuchet MS"/>
        </w:rPr>
        <w:t xml:space="preserve"> </w:t>
      </w:r>
      <w:proofErr w:type="spellStart"/>
      <w:r w:rsidRPr="006243FD">
        <w:rPr>
          <w:rFonts w:ascii="Trebuchet MS" w:hAnsi="Trebuchet MS"/>
        </w:rPr>
        <w:t>Directory</w:t>
      </w:r>
      <w:proofErr w:type="spellEnd"/>
      <w:r w:rsidRPr="006243FD">
        <w:rPr>
          <w:rFonts w:ascii="Trebuchet MS" w:hAnsi="Trebuchet MS"/>
        </w:rPr>
        <w:t xml:space="preserve"> per AD FS arba </w:t>
      </w:r>
      <w:proofErr w:type="spellStart"/>
      <w:r w:rsidRPr="006243FD">
        <w:rPr>
          <w:rFonts w:ascii="Trebuchet MS" w:hAnsi="Trebuchet MS"/>
        </w:rPr>
        <w:t>Entra</w:t>
      </w:r>
      <w:proofErr w:type="spellEnd"/>
      <w:r w:rsidRPr="006243FD">
        <w:rPr>
          <w:rFonts w:ascii="Trebuchet MS" w:hAnsi="Trebuchet MS"/>
        </w:rPr>
        <w:t xml:space="preserve"> ID, kad vartotojams nereikėtų papildomai jungtis prie sistemos.</w:t>
      </w:r>
    </w:p>
    <w:p w14:paraId="40249F61"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Visa kvietimo aplikacijos valdymo ir nuostatų informacija turi būti pateikiama lietuvių kalba.</w:t>
      </w:r>
    </w:p>
    <w:p w14:paraId="580310A6"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Visi duomenų atnaujinimai, eilių būklės pasikeitimai ir kvietimo funkcijų aktyvumo valdymas turi vykti automatiškai, be vartotojo įsikišimo.</w:t>
      </w:r>
    </w:p>
    <w:p w14:paraId="08A283EE"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Vartotojo sąsaja ir patogumas</w:t>
      </w:r>
    </w:p>
    <w:p w14:paraId="5DABE9D9"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Kvietimo aplikacija turi būti kompaktiška ir visuomet matoma bei pasiekiama darbuotojo kompiuterio darbalaukyje, nepriklausomai nuo tuo pat metu naudojamų kitų programų, naršyklių, aplikacijų ar dokumentų. Tam neturi būti reikalingi papildomi veiksmai iš darbuotojo pusės.</w:t>
      </w:r>
    </w:p>
    <w:p w14:paraId="27370000"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lastRenderedPageBreak/>
        <w:t>Kvietimo aplikacijos padėtis darbalaukyje turi būti lengvai keičiama, ją pertempiant kompiuterine pele į pageidaujamą vietą.</w:t>
      </w:r>
    </w:p>
    <w:p w14:paraId="0407D57F"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Eilių informacijos rodymas</w:t>
      </w:r>
    </w:p>
    <w:p w14:paraId="3B962647"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Kvietimo aplikacijoje turi būti pateikiama informacija apie eilėse laukiančius pacientus, apimanti: bilieto numerį, vardą, pavardę, registracijos laiką (pagal POLIS duomenis) ir laukimo trukmę.</w:t>
      </w:r>
    </w:p>
    <w:p w14:paraId="0A475407"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Pacientų sąrašas turi būti rikiuojamas pagal POLIS registracijos laikus nuo seniausio, kai eilė yra susieta su POLIS darbo vieta, o kitais atvejais – pagal paciento laukimo trukmę nuo ilgiausiai laukiančio.</w:t>
      </w:r>
    </w:p>
    <w:p w14:paraId="6D6F4909"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Eilių atskyrimas ir šaltiniai</w:t>
      </w:r>
    </w:p>
    <w:p w14:paraId="6151DCD2"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Kvietimo aplikacija turi atskirti registruotus pacientus į du sąrašus:</w:t>
      </w:r>
    </w:p>
    <w:p w14:paraId="1C915C8D"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registruotus į talonus;</w:t>
      </w:r>
    </w:p>
    <w:p w14:paraId="0F985528"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registruotus į nenumatytų pacientų sąrašą.</w:t>
      </w:r>
    </w:p>
    <w:p w14:paraId="6207A164"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Ši informacija turi būti gaunama iš POLIS sistemos.</w:t>
      </w:r>
    </w:p>
    <w:p w14:paraId="59C76C91"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Kvietimo funkcionalumas</w:t>
      </w:r>
    </w:p>
    <w:p w14:paraId="529CDE73"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Kvietimo aplikacija turi turėti funkcijas, leidžiančias:</w:t>
      </w:r>
    </w:p>
    <w:p w14:paraId="670ED191"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pakviesti ilgiausiai laukiantį pacientą iš į talonus registruotų pacientų sąrašo;</w:t>
      </w:r>
    </w:p>
    <w:p w14:paraId="3E8AA82E"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pakviesti ilgiausiai laukiantį pacientą iš į nenumatytų pacientų sąrašo;</w:t>
      </w:r>
    </w:p>
    <w:p w14:paraId="6862B3E4"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pakartotinai pakviesti anksčiau aptarnautą pacientą, naudojant greitąją paiešką pagal bilieto numerį ir/arba pasirenkant bilieto numerį iš iššokančiame lange pateikiamo sąrašo.</w:t>
      </w:r>
      <w:r w:rsidRPr="006243FD">
        <w:rPr>
          <w:rFonts w:ascii="Trebuchet MS" w:hAnsi="Trebuchet MS"/>
        </w:rPr>
        <w:br/>
        <w:t xml:space="preserve"> Prie bilietų sąrašo turi būti rodoma papildoma tekstinė informacija, jei tokia buvo priskirta anksčiau, taip pat paciento vardas, pavardė ir registracijos POLIS sistemoje laikas.</w:t>
      </w:r>
    </w:p>
    <w:p w14:paraId="2D9C2119"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persiųsti aptarnautą pacientą į kitą eilę, naudojant tą patį paciento eilės numerį</w:t>
      </w:r>
    </w:p>
    <w:p w14:paraId="59AE8BCE"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rankiniu būdu pasirinkti ir pakviesti pacientą iš eilėje laukiančių pacientų sąrašo, nepriklausomai nuo jų laukimo trukmės ar registracijos laiko. Darbuotojas turi galėti pasirinkti pacientą pele iš sąrašo arba naudodamas paieškos lauką (pvz., pagal bilieto numerį, vardą ar pavardę). Rankinio kvietimo veiksmas turi būti atliekamas vienu paspaudimu, užtikrinant, kad paciento statusas sistemoje būtų atnaujinamas taip pat, kaip ir automatiniu kvietimo atveju.</w:t>
      </w:r>
    </w:p>
    <w:p w14:paraId="183641DE"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Programinė įranga turi saugoti visą dienos informaciją apie aptarnautus pacientus iki darbo dienos pabaigos.</w:t>
      </w:r>
    </w:p>
    <w:p w14:paraId="7489A7EE"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Papildoma informacija ir bendradarbiavimas</w:t>
      </w:r>
    </w:p>
    <w:p w14:paraId="5FFC3DD6"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Kvietimo aplikacija turi turėti funkciją, leidžiančią prieš persiunčiant pacientą į kitą eilę įrašyti ir redaguoti papildomą laisvo teksto informaciją.</w:t>
      </w:r>
    </w:p>
    <w:p w14:paraId="6ADD15A1"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Ši informacija turi būti matoma kitiems darbuotojams prieš pakviečiant persiųstą pacientą.</w:t>
      </w:r>
    </w:p>
    <w:p w14:paraId="3E93A7FE"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Funkcijų aktyvumo logika</w:t>
      </w:r>
    </w:p>
    <w:p w14:paraId="41A08155"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Kai eilėse nėra laukiančių pacientų, atitinkamos pacientų kvietimo funkcijos turi būti automatiškai neaktyvios.</w:t>
      </w:r>
    </w:p>
    <w:p w14:paraId="458E6D59"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Sistema neturi leisti inicijuoti kvietimo veiksmų, jei nėra pacientų, kuriuos galima kviesti.</w:t>
      </w:r>
    </w:p>
    <w:p w14:paraId="0405D683"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Eilių valdymo logikos reikalavimai</w:t>
      </w:r>
    </w:p>
    <w:p w14:paraId="6F0317A2"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Eilės kūrimas ir struktūra</w:t>
      </w:r>
    </w:p>
    <w:p w14:paraId="64AE9CF5"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Sistema turi leisti kurti neribotą kiekį eilių (pacientų srautų).</w:t>
      </w:r>
    </w:p>
    <w:p w14:paraId="19C84DA1"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Kiekvienai eilei turi būti galima priskirti vieną ar kelis aptarnavimo taškus.</w:t>
      </w:r>
    </w:p>
    <w:p w14:paraId="3456DF2C"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Vienai eilei turi būti galima priskirti vieną ar kelias Polis darbo vietas.</w:t>
      </w:r>
    </w:p>
    <w:p w14:paraId="03BC71FB"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Eilės turi veikti tiek su priskirtomis Polis darbo vietomis, tiek be jų (pvz., registratūrose ar procedūriniuose kabinetuose).</w:t>
      </w:r>
    </w:p>
    <w:p w14:paraId="6F6D593C"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Aptarnavimo taškai</w:t>
      </w:r>
    </w:p>
    <w:p w14:paraId="510555B2"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lastRenderedPageBreak/>
        <w:t>Kiekvienas aptarnavimo taškas turi turėti unikalų identifikatorių ir aprašymą (etiketę), rodomą ekranuose pacientams (pvz., „Kab. 233-1“, „Langelis R-3“).</w:t>
      </w:r>
    </w:p>
    <w:p w14:paraId="54B57417"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Aptarnavimo taškai turi būti priskiriami vienai ar kelioms eilėms, iš kurių kviečiami pacientai.</w:t>
      </w:r>
    </w:p>
    <w:p w14:paraId="50337BCF"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Vienai eilei gali būti priskirti keli aptarnavimo taškai.</w:t>
      </w:r>
    </w:p>
    <w:p w14:paraId="62218BCA"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Aptarnavimo taškai yra loginiai vienetai, nepriklausantys nuo HIS darbo vietų, tačiau galintys turėti informacinį ryšį su jomis.</w:t>
      </w:r>
    </w:p>
    <w:p w14:paraId="3BFCAB2F"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Jei aptarnavimo taškas priskirtas daugiau nei vienai eilei, kvietimo programinėje įrangoje turi būti galimybė pasirinkti aktyvią eilę, iš kurios bus vykdomi kvietimai. Pasirinkimas turi būti keičiamas ir saugomas naudotojo sesijos laikotarpiu; sąraše rodomos tik tam aptarnavimo taškui priskirtos eilės.</w:t>
      </w:r>
    </w:p>
    <w:p w14:paraId="67400C01"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AD naudotojai ir darbo režimas</w:t>
      </w:r>
    </w:p>
    <w:p w14:paraId="1F196BB7"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Sistema turi leisti priskirti vieną ar kelis AD naudotojus prie kiekvieno aptarnavimo taško.</w:t>
      </w:r>
    </w:p>
    <w:p w14:paraId="2D460DCB"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Jei naudotojas turi priskirtus kelis aptarnavimo taškus, prisijungdamas prie eilių valdymo sistemos, turi pasirinkti, kuriame aptarnavimo taške dirba šios sesijos metu.</w:t>
      </w:r>
    </w:p>
    <w:p w14:paraId="738BF511"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Naudotojo sesijos kontekstas turi būti registruojamas audito žurnale (naudotojas, aptarnavimo taškas, laikas).</w:t>
      </w:r>
    </w:p>
    <w:p w14:paraId="5B458296"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Kiekvienas naudotojas gali dirbti tik viename aktyviame aptarnavimo taške vienu metu.</w:t>
      </w:r>
    </w:p>
    <w:p w14:paraId="14AFA69C"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POLIS integracija ir registracijų sinchronizavimas</w:t>
      </w:r>
    </w:p>
    <w:p w14:paraId="31977AA6"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Sistema turi automatiškai sinchronizuoti (gauti ir atnaujinti) POLIS paciento registracijas pagal prie eilės priskirtas darbo vietas.</w:t>
      </w:r>
    </w:p>
    <w:p w14:paraId="1B491331"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Pritrauktos registracijos turi būti siejamos su pacientų autentifikacija centriniame terminale</w:t>
      </w:r>
    </w:p>
    <w:p w14:paraId="5D71ECF5"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Jei eilė neturi priskirtų POLIS darbo vietų, ji turi veikti pilnavertiškai (naudojant bilietų kvietimo principą).</w:t>
      </w:r>
    </w:p>
    <w:p w14:paraId="769C48A5"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Ekranų priskyrimas ir atvaizdavimas</w:t>
      </w:r>
    </w:p>
    <w:p w14:paraId="649BD362"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Ekranai turi būti priskiriami prie aptarnavimo taškų.</w:t>
      </w:r>
    </w:p>
    <w:p w14:paraId="490930BD"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Vienas ekranas gali būti priskirtas vienam arba keliems aptarnavimo taškams</w:t>
      </w:r>
    </w:p>
    <w:p w14:paraId="009FB036"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Atvaizduojant kvietimus ekrane, turi būti rodomas aptarnavimo taško aprašymas, o ne eilės pavadinimas.</w:t>
      </w:r>
    </w:p>
    <w:p w14:paraId="0937AA2A"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Sistema turi palaikyti centrinių ekranų veikimą, rodančių kvietimus iš kelių aptarnavimo taškų ir kabineto ekranų veikimą</w:t>
      </w:r>
    </w:p>
    <w:p w14:paraId="3787B69F"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Ekranų atnaujinimas turi vykti realiu laiku</w:t>
      </w:r>
    </w:p>
    <w:p w14:paraId="6C75BAED"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Kvietimo logika</w:t>
      </w:r>
    </w:p>
    <w:p w14:paraId="7B91116D"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Sistema turi fiksuoti kvietimų būsenas (pakviestas, perkviestas, neatvykęs, aptarnautas).</w:t>
      </w:r>
    </w:p>
    <w:p w14:paraId="07568234"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Kvietimų eiliškumą gali lemti tik vidinės sistemos taisyklės.</w:t>
      </w:r>
    </w:p>
    <w:p w14:paraId="1CCDC542"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Kvietimai turi būti vykdomi tik iš naudotojo pasirinktos aktyvios eilės. Jei aktyvi eilė nepasirinkta, sistema privalo pareikalauti pasirinkimo ir neleisti inicijuoti kvietimo; pakeitus pasirinkimą, nauja aktyvi eilė taikoma iš karto, be sistemos paleidimo iš naujo.</w:t>
      </w:r>
    </w:p>
    <w:p w14:paraId="1D152994"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Apribojimai ir vientisumas</w:t>
      </w:r>
    </w:p>
    <w:p w14:paraId="4FE8D9DF"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Viena POLIS darbo vieta gali būti priskirta tik vienai eilei, kad būtų užtikrintas registracijų vienareikšmis priskyrimas.</w:t>
      </w:r>
    </w:p>
    <w:p w14:paraId="32FB2850"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Eilės turi būti veikti nepriklausomai viena nuo kitos.</w:t>
      </w:r>
    </w:p>
    <w:p w14:paraId="684658E8"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Aptarnavimo taško pavadinimas ir aprašymas turi būti konfigūruojami administravimo sąsajoje.</w:t>
      </w:r>
    </w:p>
    <w:p w14:paraId="6DCD9FEF"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Sistema turi užtikrinti, kad naudotojas negalėtų kviesti pacientų iš eilės, su kuria jo aptarnavimo taškas nėra susietas.</w:t>
      </w:r>
    </w:p>
    <w:p w14:paraId="047D83FF"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lastRenderedPageBreak/>
        <w:t>Naudotojų ir aptarnavimo taškų priskyrimai turi būti valdomi centralizuotai (per administratoriaus sąsają).</w:t>
      </w:r>
    </w:p>
    <w:p w14:paraId="5E3D7DF7" w14:textId="77777777" w:rsidR="00044E68" w:rsidRPr="006243FD" w:rsidRDefault="00044E68" w:rsidP="00350FCE">
      <w:pPr>
        <w:pStyle w:val="ListParagraph"/>
        <w:numPr>
          <w:ilvl w:val="0"/>
          <w:numId w:val="6"/>
        </w:numPr>
        <w:jc w:val="both"/>
        <w:rPr>
          <w:rFonts w:ascii="Trebuchet MS" w:hAnsi="Trebuchet MS"/>
          <w:b/>
          <w:bCs/>
        </w:rPr>
      </w:pPr>
      <w:r w:rsidRPr="006243FD">
        <w:rPr>
          <w:rFonts w:ascii="Trebuchet MS" w:hAnsi="Trebuchet MS"/>
          <w:b/>
          <w:bCs/>
        </w:rPr>
        <w:t>Reikalavimai Programinei įrangai:</w:t>
      </w:r>
    </w:p>
    <w:p w14:paraId="78164CA3"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Licencijavimas ir montavimas</w:t>
      </w:r>
    </w:p>
    <w:p w14:paraId="0A86F63D"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Programinė įranga turi būti perduodama su eilių valdymo sistema kaip vienkartinė neriboto galiojimo licencija. Jai negali būti taikomi jokie licencijos pratęsimo ar nuomos mokesčiai, nepriklausomai nuo to, ar Perkančioji organizacija pasibaigus garantijai pasirašo priežiūros sutartį su Tiekėju.  Programinės įrangos naudojimas negali būti ribojamas pagal darbo vietų, vartotojų, terminalų, ekranų ar kitų sistemos komponentų kiekį. Licencija turi suteikti teisę Perkančiajai organizacijai neribotai didinti darbo vietų, vartotojų ir įrenginių skaičių be papildomų licencinių mokesčių.</w:t>
      </w:r>
    </w:p>
    <w:p w14:paraId="76A140B9"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Įrangos montavimo sprendimai turi būti suderinti su Užsakovu prieš pradedant montavimo darbus.</w:t>
      </w:r>
    </w:p>
    <w:p w14:paraId="233CECC0"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Sistemos valdymas ir integracija</w:t>
      </w:r>
    </w:p>
    <w:p w14:paraId="735338D2"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Eilių valdymo sistemos nuostatų keitimai turi būti atliekami nuotoliniu būdu naudojant gamintojo programinę įrangą ar interneto naršyklę, nestabdant sistemos darbo.</w:t>
      </w:r>
    </w:p>
    <w:p w14:paraId="5AB7BD89"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Programinė įranga turi būti integruota su Perkančiosios organizacijos POLIS informacine sistema per REST API užtikrinant šias funkcijas:</w:t>
      </w:r>
    </w:p>
    <w:p w14:paraId="55EF0450"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Pacientų registracijų informacijos gavimas ir atvaizdavimas, įskaitant šiuos duomenis:</w:t>
      </w:r>
    </w:p>
    <w:p w14:paraId="4D855F35" w14:textId="77777777" w:rsidR="00044E68" w:rsidRPr="006243FD" w:rsidRDefault="00044E68" w:rsidP="00350FCE">
      <w:pPr>
        <w:pStyle w:val="ListParagraph"/>
        <w:numPr>
          <w:ilvl w:val="4"/>
          <w:numId w:val="6"/>
        </w:numPr>
        <w:jc w:val="both"/>
        <w:rPr>
          <w:rFonts w:ascii="Trebuchet MS" w:hAnsi="Trebuchet MS"/>
        </w:rPr>
      </w:pPr>
      <w:r w:rsidRPr="006243FD">
        <w:rPr>
          <w:rFonts w:ascii="Trebuchet MS" w:hAnsi="Trebuchet MS"/>
        </w:rPr>
        <w:t>paciento vardą ir pavardę;</w:t>
      </w:r>
    </w:p>
    <w:p w14:paraId="10A24E8C" w14:textId="77777777" w:rsidR="00044E68" w:rsidRPr="006243FD" w:rsidRDefault="00044E68" w:rsidP="00350FCE">
      <w:pPr>
        <w:pStyle w:val="ListParagraph"/>
        <w:numPr>
          <w:ilvl w:val="4"/>
          <w:numId w:val="6"/>
        </w:numPr>
        <w:jc w:val="both"/>
        <w:rPr>
          <w:rFonts w:ascii="Trebuchet MS" w:hAnsi="Trebuchet MS"/>
        </w:rPr>
      </w:pPr>
      <w:r w:rsidRPr="006243FD">
        <w:rPr>
          <w:rFonts w:ascii="Trebuchet MS" w:hAnsi="Trebuchet MS"/>
        </w:rPr>
        <w:t>registracijos laiką;</w:t>
      </w:r>
    </w:p>
    <w:p w14:paraId="3DABFF9D" w14:textId="77777777" w:rsidR="00044E68" w:rsidRPr="006243FD" w:rsidRDefault="00044E68" w:rsidP="00350FCE">
      <w:pPr>
        <w:pStyle w:val="ListParagraph"/>
        <w:numPr>
          <w:ilvl w:val="4"/>
          <w:numId w:val="6"/>
        </w:numPr>
        <w:jc w:val="both"/>
        <w:rPr>
          <w:rFonts w:ascii="Trebuchet MS" w:hAnsi="Trebuchet MS"/>
        </w:rPr>
      </w:pPr>
      <w:r w:rsidRPr="006243FD">
        <w:rPr>
          <w:rFonts w:ascii="Trebuchet MS" w:hAnsi="Trebuchet MS"/>
        </w:rPr>
        <w:t>registracijos tipą (į taloną arba į nenumatytų pacientų sąrašą);</w:t>
      </w:r>
    </w:p>
    <w:p w14:paraId="0A7A1111" w14:textId="77777777" w:rsidR="00044E68" w:rsidRPr="006243FD" w:rsidRDefault="00044E68" w:rsidP="00350FCE">
      <w:pPr>
        <w:pStyle w:val="ListParagraph"/>
        <w:numPr>
          <w:ilvl w:val="4"/>
          <w:numId w:val="6"/>
        </w:numPr>
        <w:jc w:val="both"/>
        <w:rPr>
          <w:rFonts w:ascii="Trebuchet MS" w:hAnsi="Trebuchet MS"/>
        </w:rPr>
      </w:pPr>
      <w:r w:rsidRPr="006243FD">
        <w:rPr>
          <w:rFonts w:ascii="Trebuchet MS" w:hAnsi="Trebuchet MS"/>
        </w:rPr>
        <w:t>registracijos į darbo vietą identifikatorių.</w:t>
      </w:r>
    </w:p>
    <w:p w14:paraId="07ED634A"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Pacientų identifikavimas savitarnos terminale pagal POLIS sistemoje esančią registraciją, naudojant asmens kodą. Sistema turi gebėti atpažinti, ar pacientas turi galiojančią rezervaciją, ir pateikti atitinkamą registracijos meniu.</w:t>
      </w:r>
    </w:p>
    <w:p w14:paraId="3906C482"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Darbo vietų (specialistų) informacijos gavimas ir atvaizdavimas, įskaitant:</w:t>
      </w:r>
    </w:p>
    <w:p w14:paraId="53AD72A9" w14:textId="77777777" w:rsidR="00044E68" w:rsidRPr="006243FD" w:rsidRDefault="00044E68" w:rsidP="00350FCE">
      <w:pPr>
        <w:pStyle w:val="ListParagraph"/>
        <w:numPr>
          <w:ilvl w:val="4"/>
          <w:numId w:val="6"/>
        </w:numPr>
        <w:jc w:val="both"/>
        <w:rPr>
          <w:rFonts w:ascii="Trebuchet MS" w:hAnsi="Trebuchet MS"/>
        </w:rPr>
      </w:pPr>
      <w:r w:rsidRPr="006243FD">
        <w:rPr>
          <w:rFonts w:ascii="Trebuchet MS" w:hAnsi="Trebuchet MS"/>
        </w:rPr>
        <w:t>darbuotojo vardą</w:t>
      </w:r>
    </w:p>
    <w:p w14:paraId="4014A984" w14:textId="77777777" w:rsidR="00044E68" w:rsidRPr="006243FD" w:rsidRDefault="00044E68" w:rsidP="00350FCE">
      <w:pPr>
        <w:pStyle w:val="ListParagraph"/>
        <w:numPr>
          <w:ilvl w:val="4"/>
          <w:numId w:val="6"/>
        </w:numPr>
        <w:jc w:val="both"/>
        <w:rPr>
          <w:rFonts w:ascii="Trebuchet MS" w:hAnsi="Trebuchet MS"/>
        </w:rPr>
      </w:pPr>
      <w:r w:rsidRPr="006243FD">
        <w:rPr>
          <w:rFonts w:ascii="Trebuchet MS" w:hAnsi="Trebuchet MS"/>
        </w:rPr>
        <w:t>darbuotojo pavardę</w:t>
      </w:r>
    </w:p>
    <w:p w14:paraId="73B80AE9" w14:textId="77777777" w:rsidR="00044E68" w:rsidRPr="006243FD" w:rsidRDefault="00044E68" w:rsidP="00350FCE">
      <w:pPr>
        <w:pStyle w:val="ListParagraph"/>
        <w:numPr>
          <w:ilvl w:val="4"/>
          <w:numId w:val="6"/>
        </w:numPr>
        <w:jc w:val="both"/>
        <w:rPr>
          <w:rFonts w:ascii="Trebuchet MS" w:hAnsi="Trebuchet MS"/>
        </w:rPr>
      </w:pPr>
      <w:r w:rsidRPr="006243FD">
        <w:rPr>
          <w:rFonts w:ascii="Trebuchet MS" w:hAnsi="Trebuchet MS"/>
        </w:rPr>
        <w:t>darbuotojo specialybę</w:t>
      </w:r>
    </w:p>
    <w:p w14:paraId="7687844D" w14:textId="77777777" w:rsidR="00044E68" w:rsidRPr="006243FD" w:rsidRDefault="00044E68" w:rsidP="00350FCE">
      <w:pPr>
        <w:pStyle w:val="ListParagraph"/>
        <w:numPr>
          <w:ilvl w:val="4"/>
          <w:numId w:val="6"/>
        </w:numPr>
        <w:jc w:val="both"/>
        <w:rPr>
          <w:rFonts w:ascii="Trebuchet MS" w:hAnsi="Trebuchet MS"/>
        </w:rPr>
      </w:pPr>
      <w:r w:rsidRPr="006243FD">
        <w:rPr>
          <w:rFonts w:ascii="Trebuchet MS" w:hAnsi="Trebuchet MS"/>
        </w:rPr>
        <w:t>darbuotojo darbo grafiką</w:t>
      </w:r>
    </w:p>
    <w:p w14:paraId="47EB8152"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 xml:space="preserve">Duomenų apsikeitimui turi būti naudojamas saugus API autorizacijos </w:t>
      </w:r>
      <w:proofErr w:type="spellStart"/>
      <w:r w:rsidRPr="006243FD">
        <w:rPr>
          <w:rFonts w:ascii="Trebuchet MS" w:hAnsi="Trebuchet MS"/>
        </w:rPr>
        <w:t>token</w:t>
      </w:r>
      <w:proofErr w:type="spellEnd"/>
      <w:r w:rsidRPr="006243FD">
        <w:rPr>
          <w:rFonts w:ascii="Trebuchet MS" w:hAnsi="Trebuchet MS"/>
        </w:rPr>
        <w:t xml:space="preserve"> autentifikacijos metodas.</w:t>
      </w:r>
    </w:p>
    <w:p w14:paraId="30CD10AA"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Sistema turi gebėti automatiškai atrinkti ir importuoti POLIS darbo vietas pagal nustatytus požymius (padalinį, skyrių).</w:t>
      </w:r>
    </w:p>
    <w:p w14:paraId="4605167C"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Sistema privalo automatiškai atnaujinti per POLIS API gaunamą informaciją (registracijos, būsenos, darbo vietos) ne rečiau kaip kas 10 s, o sinchronizacijos vėlinimas nuo pokyčio POLIS sistemoje neturi viršyti 30 s.</w:t>
      </w:r>
    </w:p>
    <w:p w14:paraId="4C3C6CE3"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Po ryšio sutrikimo visi pokyčiai turi būti atkurti (</w:t>
      </w:r>
      <w:proofErr w:type="spellStart"/>
      <w:r w:rsidRPr="006243FD">
        <w:rPr>
          <w:rFonts w:ascii="Trebuchet MS" w:hAnsi="Trebuchet MS"/>
        </w:rPr>
        <w:t>replay</w:t>
      </w:r>
      <w:proofErr w:type="spellEnd"/>
      <w:r w:rsidRPr="006243FD">
        <w:rPr>
          <w:rFonts w:ascii="Trebuchet MS" w:hAnsi="Trebuchet MS"/>
        </w:rPr>
        <w:t xml:space="preserve">) per 5 min., užtikrinant įrašų </w:t>
      </w:r>
      <w:proofErr w:type="spellStart"/>
      <w:r w:rsidRPr="006243FD">
        <w:rPr>
          <w:rFonts w:ascii="Trebuchet MS" w:hAnsi="Trebuchet MS"/>
        </w:rPr>
        <w:t>idempotentiškumą</w:t>
      </w:r>
      <w:proofErr w:type="spellEnd"/>
      <w:r w:rsidRPr="006243FD">
        <w:rPr>
          <w:rFonts w:ascii="Trebuchet MS" w:hAnsi="Trebuchet MS"/>
        </w:rPr>
        <w:t xml:space="preserve"> (be dublikatų).</w:t>
      </w:r>
    </w:p>
    <w:p w14:paraId="452A1223"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Laiko kontrolė išduodant bilietą</w:t>
      </w:r>
    </w:p>
    <w:p w14:paraId="7A06A21A" w14:textId="2949046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Jei paciento atvykimo laikas yra daugiau kaip 15 min. iki jo registracijos laiko POLIS sistemoje, bilietas neišduodamas; terminale pateikiamas pranešimas:</w:t>
      </w:r>
      <w:r w:rsidR="00350FCE">
        <w:rPr>
          <w:rFonts w:ascii="Trebuchet MS" w:hAnsi="Trebuchet MS"/>
        </w:rPr>
        <w:t xml:space="preserve"> </w:t>
      </w:r>
      <w:r w:rsidRPr="006243FD">
        <w:rPr>
          <w:rFonts w:ascii="Trebuchet MS" w:hAnsi="Trebuchet MS"/>
        </w:rPr>
        <w:t>„Atvykote per anksti. Bilietas galės būti išduotas nuo [HH:MM]. “[HH:MM] – ankstyviausias išdavimo laikas, t. y. registracijos laikas minus 15 min.</w:t>
      </w:r>
    </w:p>
    <w:p w14:paraId="6B85B408"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Jei paciento atvykimo laikas yra daugiau kaip 15 min. po jo registracijos laiko POLIS sistemoje, registracija laikoma nebegaliojančia: bilietas neišduodamas, pacientas nukreipiamas į registratūros eilę, o terminale pateikiamas pranešimas:</w:t>
      </w:r>
    </w:p>
    <w:p w14:paraId="03588907" w14:textId="77777777" w:rsidR="00044E68" w:rsidRPr="006243FD" w:rsidRDefault="00044E68" w:rsidP="00350FCE">
      <w:pPr>
        <w:pStyle w:val="ListParagraph"/>
        <w:ind w:left="1728"/>
        <w:jc w:val="both"/>
        <w:rPr>
          <w:rFonts w:ascii="Trebuchet MS" w:hAnsi="Trebuchet MS"/>
        </w:rPr>
      </w:pPr>
      <w:r w:rsidRPr="006243FD">
        <w:rPr>
          <w:rFonts w:ascii="Trebuchet MS" w:hAnsi="Trebuchet MS"/>
        </w:rPr>
        <w:t>„Jūsų vizito laikas praėjo. Prašome kreiptis į registratūrą naujai registracijai.“</w:t>
      </w:r>
    </w:p>
    <w:p w14:paraId="768D773B"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lastRenderedPageBreak/>
        <w:t>Perkančioji organizacija pateiks laimėtojui „Polis“ API dokumentaciją bei apmokės integracijai reikiamus pakeitimus „Polis“ sistemos pusėje.</w:t>
      </w:r>
    </w:p>
    <w:p w14:paraId="2C23FA49"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Pacientų identifikacija</w:t>
      </w:r>
    </w:p>
    <w:p w14:paraId="7B459310"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Pacientas, turintis rezervaciją POLIS sistemoje, turi galėti identifikuotis savitarnos terminale:</w:t>
      </w:r>
    </w:p>
    <w:p w14:paraId="3727D722" w14:textId="77777777" w:rsidR="00044E68" w:rsidRPr="006243FD" w:rsidRDefault="00044E68" w:rsidP="00350FCE">
      <w:pPr>
        <w:pStyle w:val="ListParagraph"/>
        <w:numPr>
          <w:ilvl w:val="3"/>
          <w:numId w:val="6"/>
        </w:numPr>
        <w:jc w:val="both"/>
        <w:rPr>
          <w:rFonts w:ascii="Trebuchet MS" w:hAnsi="Trebuchet MS"/>
        </w:rPr>
      </w:pPr>
      <w:r w:rsidRPr="006243FD">
        <w:rPr>
          <w:rFonts w:ascii="Trebuchet MS" w:hAnsi="Trebuchet MS"/>
        </w:rPr>
        <w:t>nuskenuodamas ID kortelę savitarnos terminalo brūkšninių kodų skaitytuvu ir suvedant asmens kodą ranka;</w:t>
      </w:r>
    </w:p>
    <w:p w14:paraId="0E74F2D2"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Jei identifikacija nepavyksta, bilietas negali būti spausdinamas. Terminale turi būti pateikiama su Perkančiąja organizacija suderinta tekstinė informacija apie priežastis ir tolimesnių veiksmų logika.</w:t>
      </w:r>
    </w:p>
    <w:p w14:paraId="37940FFF"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Jei pacientas turi vieną rezervaciją – turi būti rodomas individualus rezervacijos meniu su patvirtinimo mygtuku, kuriame nurodoma vizito informacija ir laikas.</w:t>
      </w:r>
    </w:p>
    <w:p w14:paraId="46367BD5"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Jei pacientas turi kelias rezervacijas – turi būti rodomas individualus rezervacijos meniu su visų tos dienos rezervacijų patvirtinimo mygtukais ir jų informacija.</w:t>
      </w:r>
    </w:p>
    <w:p w14:paraId="33397E2F"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Paspaudus patvirtinimo mygtuką turi būti atspausdinamas bilieto numeris ir kita su perkančiąja organizacija suderinta informacija. Pacientas turi būti automatiškai nukreiptas į atitinkamą eilę.</w:t>
      </w:r>
    </w:p>
    <w:p w14:paraId="3FAAA8D1"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Duomenų saugojimas ir statistika</w:t>
      </w:r>
    </w:p>
    <w:p w14:paraId="111B284E"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Visa informacija apie pacientų srautus ir aptarnavimą turi būti saugoma eilių valdymo sistemos duomenų bazėje ir centralizuotoje statistinių duomenų bazėje.</w:t>
      </w:r>
    </w:p>
    <w:p w14:paraId="59E5EBA9"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Statistinės ataskaitos turi būti pasiekiamos nuotoliniu būdu naudojant gamintojo programinę įrangą ar naršyklę.</w:t>
      </w:r>
    </w:p>
    <w:p w14:paraId="648E9C7E"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Visų nuostatų valdymas ir visa statistinių ataskaitų informacija turi būti pateikiama lietuvių kalba.</w:t>
      </w:r>
    </w:p>
    <w:p w14:paraId="4E166F68"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Statistinės ataskaitos turi būti eksportuojamos į Excel ir PDF formatus be trečiųjų šalių programinės įrangos.</w:t>
      </w:r>
    </w:p>
    <w:p w14:paraId="4DBCB642"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Statistinė informacija turi būti pateikiama grafiškai (pyrago diagrama, stulpeliai, 3D) arba lentelės pavidalu pagal vartotojo pasirinkimą.</w:t>
      </w:r>
    </w:p>
    <w:p w14:paraId="5BA8D4C5"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Turi būti galimybė susikurti individualią statistinių ataskaitų sąranką pagal dažniausiai naudojamus pjūvius.</w:t>
      </w:r>
    </w:p>
    <w:p w14:paraId="76F77EC0" w14:textId="77777777" w:rsidR="00044E68" w:rsidRPr="006243FD" w:rsidRDefault="00044E68" w:rsidP="00350FCE">
      <w:pPr>
        <w:pStyle w:val="ListParagraph"/>
        <w:numPr>
          <w:ilvl w:val="1"/>
          <w:numId w:val="6"/>
        </w:numPr>
        <w:jc w:val="both"/>
        <w:rPr>
          <w:rFonts w:ascii="Trebuchet MS" w:hAnsi="Trebuchet MS"/>
        </w:rPr>
      </w:pPr>
      <w:r w:rsidRPr="006243FD">
        <w:rPr>
          <w:rFonts w:ascii="Trebuchet MS" w:hAnsi="Trebuchet MS"/>
        </w:rPr>
        <w:t>Statistinių ataskaitų pjūviai</w:t>
      </w:r>
    </w:p>
    <w:p w14:paraId="0FC68F41"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Laikotarpis – pagal dieną, savaitės dieną, kelias savaitės dienas, mėnesį, metus, valandą, paros laiką.</w:t>
      </w:r>
    </w:p>
    <w:p w14:paraId="4F725BB2"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Pacientų kiekis – aptarnauti, neaptarnauti, viso, persiųsti, pakartotinai pakviesti, rezervaciją turintys.</w:t>
      </w:r>
    </w:p>
    <w:p w14:paraId="7134A682"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Laukimo trukmė – trumpiausia, ilgiausia, vidutinė (pagal paslaugą, darbo vietą, darbuotoją).</w:t>
      </w:r>
    </w:p>
    <w:p w14:paraId="0BE4CA2F" w14:textId="77777777" w:rsidR="00044E68" w:rsidRPr="006243FD" w:rsidRDefault="00044E68" w:rsidP="00350FCE">
      <w:pPr>
        <w:pStyle w:val="ListParagraph"/>
        <w:numPr>
          <w:ilvl w:val="2"/>
          <w:numId w:val="6"/>
        </w:numPr>
        <w:jc w:val="both"/>
        <w:rPr>
          <w:rFonts w:ascii="Trebuchet MS" w:hAnsi="Trebuchet MS"/>
        </w:rPr>
      </w:pPr>
      <w:r w:rsidRPr="006243FD">
        <w:rPr>
          <w:rFonts w:ascii="Trebuchet MS" w:hAnsi="Trebuchet MS"/>
        </w:rPr>
        <w:t>Aptarnavimo trukmė – trumpiausia, ilgiausia, vidutinė (pagal paslaugą, darbo vietą, darbuotoją).</w:t>
      </w:r>
    </w:p>
    <w:p w14:paraId="632D116A" w14:textId="77777777" w:rsidR="00044E68" w:rsidRDefault="00044E68" w:rsidP="00350FCE">
      <w:pPr>
        <w:pStyle w:val="ListParagraph"/>
        <w:numPr>
          <w:ilvl w:val="2"/>
          <w:numId w:val="6"/>
        </w:numPr>
        <w:jc w:val="both"/>
        <w:rPr>
          <w:rFonts w:ascii="Trebuchet MS" w:hAnsi="Trebuchet MS"/>
        </w:rPr>
      </w:pPr>
      <w:r w:rsidRPr="006243FD">
        <w:rPr>
          <w:rFonts w:ascii="Trebuchet MS" w:hAnsi="Trebuchet MS"/>
        </w:rPr>
        <w:t>Srautų dinamika – pagal pasirinktą intervalą nuo 1 min. iki 24 val. (pagal paslaugą, darbo vietą, darbuotoją).</w:t>
      </w:r>
    </w:p>
    <w:p w14:paraId="300FDF3D" w14:textId="77777777" w:rsidR="00B54569" w:rsidRDefault="00B54569" w:rsidP="00B54569">
      <w:pPr>
        <w:pStyle w:val="ListParagraph"/>
        <w:ind w:left="1224"/>
        <w:rPr>
          <w:rFonts w:ascii="Trebuchet MS" w:hAnsi="Trebuchet MS"/>
        </w:rPr>
        <w:sectPr w:rsidR="00B54569" w:rsidSect="000B370F">
          <w:headerReference w:type="default" r:id="rId8"/>
          <w:pgSz w:w="11906" w:h="16838"/>
          <w:pgMar w:top="709" w:right="567" w:bottom="1134" w:left="1560" w:header="567" w:footer="567" w:gutter="0"/>
          <w:cols w:space="1296"/>
          <w:docGrid w:linePitch="360"/>
        </w:sectPr>
      </w:pPr>
    </w:p>
    <w:p w14:paraId="65FA077B" w14:textId="77777777" w:rsidR="0001735C" w:rsidRPr="006243FD" w:rsidRDefault="0001735C" w:rsidP="0001735C">
      <w:pPr>
        <w:pStyle w:val="ListParagraph"/>
        <w:spacing w:after="0" w:line="276" w:lineRule="auto"/>
        <w:ind w:left="792"/>
        <w:jc w:val="both"/>
        <w:rPr>
          <w:rFonts w:ascii="Trebuchet MS" w:eastAsia="Times New Roman" w:hAnsi="Trebuchet MS" w:cs="Times New Roman"/>
          <w:bCs/>
        </w:rPr>
      </w:pPr>
    </w:p>
    <w:p w14:paraId="0DFA2D4B" w14:textId="72D27E73" w:rsidR="00090EFA" w:rsidRPr="006243FD" w:rsidRDefault="00090EFA" w:rsidP="00944751">
      <w:pPr>
        <w:pStyle w:val="ListParagraph"/>
        <w:numPr>
          <w:ilvl w:val="0"/>
          <w:numId w:val="6"/>
        </w:numPr>
        <w:shd w:val="clear" w:color="auto" w:fill="E97132" w:themeFill="accent2"/>
        <w:tabs>
          <w:tab w:val="left" w:pos="709"/>
          <w:tab w:val="left" w:pos="851"/>
        </w:tabs>
        <w:suppressAutoHyphens/>
        <w:spacing w:after="0" w:line="240" w:lineRule="auto"/>
        <w:jc w:val="both"/>
        <w:rPr>
          <w:rFonts w:ascii="Trebuchet MS" w:eastAsia="Times New Roman" w:hAnsi="Trebuchet MS" w:cs="Tahoma"/>
          <w:lang w:eastAsia="ar-SA"/>
        </w:rPr>
      </w:pPr>
      <w:r w:rsidRPr="006243FD">
        <w:rPr>
          <w:rFonts w:ascii="Trebuchet MS" w:eastAsia="Calibri" w:hAnsi="Trebuchet MS" w:cs="Tahoma"/>
          <w:b/>
          <w:u w:val="single"/>
        </w:rPr>
        <w:t xml:space="preserve">Tiekėjas kartu su pasiūlymu </w:t>
      </w:r>
      <w:r w:rsidR="00433A0E" w:rsidRPr="006243FD">
        <w:rPr>
          <w:rFonts w:ascii="Trebuchet MS" w:eastAsia="Calibri" w:hAnsi="Trebuchet MS" w:cs="Tahoma"/>
          <w:b/>
          <w:u w:val="single"/>
        </w:rPr>
        <w:t>turi</w:t>
      </w:r>
      <w:r w:rsidRPr="006243FD">
        <w:rPr>
          <w:rFonts w:ascii="Trebuchet MS" w:eastAsia="Calibri" w:hAnsi="Trebuchet MS" w:cs="Tahoma"/>
          <w:b/>
          <w:u w:val="single"/>
        </w:rPr>
        <w:t xml:space="preserve"> pateikti:</w:t>
      </w:r>
    </w:p>
    <w:p w14:paraId="51A85436" w14:textId="03453561" w:rsidR="00090EFA" w:rsidRPr="006243FD" w:rsidRDefault="00090EFA" w:rsidP="00944751">
      <w:pPr>
        <w:pStyle w:val="ListParagraph"/>
        <w:numPr>
          <w:ilvl w:val="1"/>
          <w:numId w:val="6"/>
        </w:numPr>
        <w:tabs>
          <w:tab w:val="left" w:pos="709"/>
          <w:tab w:val="left" w:pos="851"/>
        </w:tabs>
        <w:suppressAutoHyphens/>
        <w:spacing w:after="0" w:line="240" w:lineRule="auto"/>
        <w:ind w:left="0" w:firstLine="360"/>
        <w:jc w:val="both"/>
        <w:rPr>
          <w:rFonts w:ascii="Trebuchet MS" w:hAnsi="Trebuchet MS" w:cs="Tahoma"/>
        </w:rPr>
      </w:pPr>
      <w:r w:rsidRPr="006243FD">
        <w:rPr>
          <w:rFonts w:ascii="Trebuchet MS" w:hAnsi="Trebuchet MS" w:cs="Tahoma"/>
          <w:bCs/>
          <w:iCs/>
        </w:rPr>
        <w:t>dokumentus, patvirtinančius pasiūlyme nurodytos prekės atitikimą visiems reikalavimams, nurodytiems kiekviename</w:t>
      </w:r>
      <w:r w:rsidRPr="006243FD">
        <w:rPr>
          <w:rFonts w:ascii="Trebuchet MS" w:eastAsia="Calibri" w:hAnsi="Trebuchet MS" w:cs="Tahoma"/>
        </w:rPr>
        <w:t xml:space="preserve"> Pirkimo </w:t>
      </w:r>
      <w:r w:rsidR="00172452" w:rsidRPr="006243FD">
        <w:rPr>
          <w:rFonts w:ascii="Trebuchet MS" w:eastAsia="Calibri" w:hAnsi="Trebuchet MS" w:cs="Tahoma"/>
        </w:rPr>
        <w:t xml:space="preserve">specialiųjų </w:t>
      </w:r>
      <w:r w:rsidRPr="006243FD">
        <w:rPr>
          <w:rFonts w:ascii="Trebuchet MS" w:eastAsia="Calibri" w:hAnsi="Trebuchet MS" w:cs="Tahoma"/>
        </w:rPr>
        <w:t>sąlygų 2 pried</w:t>
      </w:r>
      <w:r w:rsidR="005038D6" w:rsidRPr="006243FD">
        <w:rPr>
          <w:rFonts w:ascii="Trebuchet MS" w:eastAsia="Calibri" w:hAnsi="Trebuchet MS" w:cs="Tahoma"/>
        </w:rPr>
        <w:t>o</w:t>
      </w:r>
      <w:r w:rsidRPr="006243FD">
        <w:rPr>
          <w:rFonts w:ascii="Trebuchet MS" w:eastAsia="Calibri" w:hAnsi="Trebuchet MS" w:cs="Tahoma"/>
        </w:rPr>
        <w:t xml:space="preserve"> „Techninė specifikacija“ </w:t>
      </w:r>
      <w:r w:rsidR="00BF0EC5" w:rsidRPr="006243FD">
        <w:rPr>
          <w:rFonts w:ascii="Trebuchet MS" w:eastAsia="Calibri" w:hAnsi="Trebuchet MS" w:cs="Tahoma"/>
        </w:rPr>
        <w:t xml:space="preserve">1 </w:t>
      </w:r>
      <w:r w:rsidRPr="006243FD">
        <w:rPr>
          <w:rFonts w:ascii="Trebuchet MS" w:hAnsi="Trebuchet MS" w:cs="Tahoma"/>
          <w:bCs/>
          <w:iCs/>
        </w:rPr>
        <w:t>lentel</w:t>
      </w:r>
      <w:r w:rsidR="00172452" w:rsidRPr="006243FD">
        <w:rPr>
          <w:rFonts w:ascii="Trebuchet MS" w:hAnsi="Trebuchet MS" w:cs="Tahoma"/>
          <w:bCs/>
          <w:iCs/>
        </w:rPr>
        <w:t>ė</w:t>
      </w:r>
      <w:r w:rsidRPr="006243FD">
        <w:rPr>
          <w:rFonts w:ascii="Trebuchet MS" w:hAnsi="Trebuchet MS" w:cs="Tahoma"/>
          <w:bCs/>
          <w:iCs/>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6243FD">
        <w:rPr>
          <w:rFonts w:ascii="Trebuchet MS" w:eastAsia="Calibri" w:hAnsi="Trebuchet MS" w:cs="Tahoma"/>
        </w:rPr>
        <w:t xml:space="preserve"> Pirkimo </w:t>
      </w:r>
      <w:r w:rsidR="00A81341" w:rsidRPr="006243FD">
        <w:rPr>
          <w:rFonts w:ascii="Trebuchet MS" w:eastAsia="Calibri" w:hAnsi="Trebuchet MS" w:cs="Tahoma"/>
        </w:rPr>
        <w:t xml:space="preserve">specialiųjų </w:t>
      </w:r>
      <w:r w:rsidRPr="006243FD">
        <w:rPr>
          <w:rFonts w:ascii="Trebuchet MS" w:eastAsia="Calibri" w:hAnsi="Trebuchet MS" w:cs="Tahoma"/>
        </w:rPr>
        <w:t>sąlygų 2 pried</w:t>
      </w:r>
      <w:r w:rsidR="005038D6" w:rsidRPr="006243FD">
        <w:rPr>
          <w:rFonts w:ascii="Trebuchet MS" w:eastAsia="Calibri" w:hAnsi="Trebuchet MS" w:cs="Tahoma"/>
        </w:rPr>
        <w:t>o</w:t>
      </w:r>
      <w:r w:rsidRPr="006243FD">
        <w:rPr>
          <w:rFonts w:ascii="Trebuchet MS" w:eastAsia="Calibri" w:hAnsi="Trebuchet MS" w:cs="Tahoma"/>
        </w:rPr>
        <w:t xml:space="preserve"> „Techninė specifikacija“</w:t>
      </w:r>
      <w:r w:rsidRPr="006243FD">
        <w:rPr>
          <w:rFonts w:ascii="Trebuchet MS" w:hAnsi="Trebuchet MS" w:cs="Tahoma"/>
          <w:bCs/>
          <w:iCs/>
        </w:rPr>
        <w:t xml:space="preserve"> </w:t>
      </w:r>
      <w:r w:rsidR="00BF0EC5" w:rsidRPr="006243FD">
        <w:rPr>
          <w:rFonts w:ascii="Trebuchet MS" w:hAnsi="Trebuchet MS" w:cs="Tahoma"/>
          <w:bCs/>
          <w:iCs/>
        </w:rPr>
        <w:t xml:space="preserve">1 </w:t>
      </w:r>
      <w:r w:rsidRPr="006243FD">
        <w:rPr>
          <w:rFonts w:ascii="Trebuchet MS" w:hAnsi="Trebuchet MS" w:cs="Tahoma"/>
          <w:bCs/>
          <w:iCs/>
        </w:rPr>
        <w:t xml:space="preserve">lentelėje anglų ir/ar lietuvių kalba. </w:t>
      </w:r>
      <w:r w:rsidRPr="006243FD">
        <w:rPr>
          <w:rFonts w:ascii="Trebuchet MS" w:hAnsi="Trebuchet MS" w:cs="Tahoma"/>
          <w:b/>
          <w:u w:val="single"/>
        </w:rPr>
        <w:t xml:space="preserve">Siūlomų prekių gamintojo kataloguose/ bukletuose/ brošiūrose, </w:t>
      </w:r>
      <w:r w:rsidRPr="006243FD">
        <w:rPr>
          <w:rFonts w:ascii="Trebuchet MS" w:hAnsi="Trebuchet MS" w:cs="Tahoma"/>
          <w:b/>
          <w:bCs/>
          <w:iCs/>
          <w:u w:val="single"/>
        </w:rPr>
        <w:t>techniniuose aprašuose ir/arba kituose siūlomų prekių gamintojo parengtuose dokumentuose</w:t>
      </w:r>
      <w:r w:rsidRPr="006243FD">
        <w:rPr>
          <w:rFonts w:ascii="Trebuchet MS" w:hAnsi="Trebuchet MS" w:cs="Tahoma"/>
          <w:b/>
          <w:u w:val="single"/>
        </w:rPr>
        <w:t xml:space="preserv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6243FD">
        <w:rPr>
          <w:rFonts w:ascii="Trebuchet MS" w:hAnsi="Trebuchet MS" w:cs="Tahoma"/>
        </w:rPr>
        <w:t>.</w:t>
      </w:r>
    </w:p>
    <w:p w14:paraId="5037A2D9" w14:textId="77777777" w:rsidR="00C02040" w:rsidRPr="006243FD" w:rsidRDefault="00C02040" w:rsidP="00433A0E">
      <w:pPr>
        <w:jc w:val="right"/>
        <w:rPr>
          <w:rFonts w:ascii="Trebuchet MS" w:hAnsi="Trebuchet MS" w:cs="Tahoma"/>
        </w:rPr>
      </w:pPr>
    </w:p>
    <w:p w14:paraId="02370C71" w14:textId="7A97DF1E" w:rsidR="00DB2004" w:rsidRPr="006243FD" w:rsidRDefault="00433A0E" w:rsidP="00433A0E">
      <w:pPr>
        <w:jc w:val="right"/>
        <w:rPr>
          <w:rFonts w:ascii="Trebuchet MS" w:hAnsi="Trebuchet MS" w:cs="Tahoma"/>
        </w:rPr>
      </w:pPr>
      <w:r w:rsidRPr="006243FD">
        <w:rPr>
          <w:rFonts w:ascii="Trebuchet MS" w:hAnsi="Trebuchet MS" w:cs="Tahoma"/>
        </w:rPr>
        <w:t>1 lentelė</w:t>
      </w:r>
    </w:p>
    <w:tbl>
      <w:tblPr>
        <w:tblStyle w:val="TableGrid"/>
        <w:tblW w:w="14409" w:type="dxa"/>
        <w:tblInd w:w="-5" w:type="dxa"/>
        <w:tblLook w:val="04A0" w:firstRow="1" w:lastRow="0" w:firstColumn="1" w:lastColumn="0" w:noHBand="0" w:noVBand="1"/>
      </w:tblPr>
      <w:tblGrid>
        <w:gridCol w:w="709"/>
        <w:gridCol w:w="2885"/>
        <w:gridCol w:w="3846"/>
        <w:gridCol w:w="1566"/>
        <w:gridCol w:w="2934"/>
        <w:gridCol w:w="2469"/>
      </w:tblGrid>
      <w:tr w:rsidR="00FC04EA" w:rsidRPr="006243FD" w14:paraId="2BFA297C" w14:textId="77777777" w:rsidTr="283C8509">
        <w:trPr>
          <w:trHeight w:val="1200"/>
        </w:trPr>
        <w:tc>
          <w:tcPr>
            <w:tcW w:w="709" w:type="dxa"/>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4C340FE" w14:textId="77777777" w:rsidR="00DB2004" w:rsidRPr="006243FD" w:rsidRDefault="00DB2004" w:rsidP="006D2BE5">
            <w:pPr>
              <w:jc w:val="center"/>
              <w:rPr>
                <w:rFonts w:ascii="Trebuchet MS" w:hAnsi="Trebuchet MS" w:cs="Tahoma"/>
                <w:b/>
                <w:bCs/>
                <w:sz w:val="22"/>
                <w:szCs w:val="22"/>
                <w:lang w:bidi="hi-IN"/>
              </w:rPr>
            </w:pPr>
            <w:r w:rsidRPr="006243FD">
              <w:rPr>
                <w:rFonts w:ascii="Trebuchet MS" w:hAnsi="Trebuchet MS" w:cs="Tahoma"/>
                <w:sz w:val="22"/>
                <w:szCs w:val="22"/>
              </w:rPr>
              <w:br w:type="page"/>
            </w:r>
            <w:r w:rsidRPr="006243FD">
              <w:rPr>
                <w:rFonts w:ascii="Trebuchet MS" w:hAnsi="Trebuchet MS" w:cs="Tahoma"/>
                <w:b/>
                <w:bCs/>
                <w:sz w:val="22"/>
                <w:szCs w:val="22"/>
                <w:lang w:bidi="hi-IN"/>
              </w:rPr>
              <w:t>Eil. Nr.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1A10FF6" w14:textId="77777777" w:rsidR="00DB2004" w:rsidRPr="006243FD" w:rsidRDefault="00DB2004" w:rsidP="006D2BE5">
            <w:pPr>
              <w:jc w:val="center"/>
              <w:rPr>
                <w:rFonts w:ascii="Trebuchet MS" w:hAnsi="Trebuchet MS" w:cs="Tahoma"/>
                <w:b/>
                <w:bCs/>
                <w:sz w:val="22"/>
                <w:szCs w:val="22"/>
                <w:lang w:bidi="hi-IN"/>
              </w:rPr>
            </w:pPr>
            <w:r w:rsidRPr="006243FD">
              <w:rPr>
                <w:rFonts w:ascii="Trebuchet MS" w:hAnsi="Trebuchet MS" w:cs="Tahoma"/>
                <w:b/>
                <w:bCs/>
                <w:sz w:val="22"/>
                <w:szCs w:val="22"/>
                <w:lang w:bidi="hi-IN"/>
              </w:rPr>
              <w:t>Techniniai reikalavimai</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AEE3957" w14:textId="77777777" w:rsidR="00DB2004" w:rsidRPr="006243FD" w:rsidRDefault="00DB2004" w:rsidP="006D2BE5">
            <w:pPr>
              <w:jc w:val="center"/>
              <w:rPr>
                <w:rFonts w:ascii="Trebuchet MS" w:hAnsi="Trebuchet MS" w:cs="Tahoma"/>
                <w:b/>
                <w:bCs/>
                <w:sz w:val="22"/>
                <w:szCs w:val="22"/>
                <w:lang w:bidi="hi-IN"/>
              </w:rPr>
            </w:pPr>
            <w:r w:rsidRPr="006243FD">
              <w:rPr>
                <w:rFonts w:ascii="Trebuchet MS" w:hAnsi="Trebuchet MS" w:cs="Tahoma"/>
                <w:b/>
                <w:sz w:val="22"/>
                <w:szCs w:val="22"/>
              </w:rPr>
              <w:t>Reikalaujamos techninių parametrų reikšmės</w:t>
            </w:r>
          </w:p>
        </w:tc>
        <w:tc>
          <w:tcPr>
            <w:tcW w:w="0" w:type="auto"/>
            <w:gridSpan w:val="3"/>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301AAAE1" w14:textId="77777777" w:rsidR="00DB2004" w:rsidRPr="006243FD" w:rsidRDefault="00DB2004" w:rsidP="006D2BE5">
            <w:pPr>
              <w:jc w:val="center"/>
              <w:rPr>
                <w:rFonts w:ascii="Trebuchet MS" w:hAnsi="Trebuchet MS" w:cs="Tahoma"/>
                <w:b/>
                <w:sz w:val="22"/>
                <w:szCs w:val="22"/>
              </w:rPr>
            </w:pPr>
            <w:r w:rsidRPr="006243FD">
              <w:rPr>
                <w:rFonts w:ascii="Trebuchet MS" w:hAnsi="Trebuchet MS" w:cs="Tahoma"/>
                <w:b/>
                <w:sz w:val="22"/>
                <w:szCs w:val="22"/>
              </w:rPr>
              <w:t>Atitikimas kokybiniams ir techniniams reikalavimams.</w:t>
            </w:r>
          </w:p>
          <w:p w14:paraId="0A1A3F46" w14:textId="77777777" w:rsidR="00DB2004" w:rsidRPr="006243FD" w:rsidRDefault="00DB2004" w:rsidP="006D2BE5">
            <w:pPr>
              <w:jc w:val="center"/>
              <w:rPr>
                <w:rFonts w:ascii="Trebuchet MS" w:hAnsi="Trebuchet MS" w:cs="Tahoma"/>
                <w:b/>
                <w:bCs/>
                <w:sz w:val="22"/>
                <w:szCs w:val="22"/>
                <w:lang w:bidi="hi-IN"/>
              </w:rPr>
            </w:pPr>
            <w:r w:rsidRPr="006243FD">
              <w:rPr>
                <w:rFonts w:ascii="Trebuchet MS" w:hAnsi="Trebuchet MS" w:cs="Tahoma"/>
                <w:b/>
                <w:sz w:val="22"/>
                <w:szCs w:val="22"/>
              </w:rPr>
              <w:t>Nuoroda į pridedamus, prekės atitikimą reikalaujamoms charakteristikoms įrodančius, dokumentus (bukletų, techninių aprašų puslapių Nr.)</w:t>
            </w:r>
          </w:p>
        </w:tc>
      </w:tr>
      <w:tr w:rsidR="00EE547D" w:rsidRPr="006243FD" w14:paraId="564BA662" w14:textId="77777777" w:rsidTr="283C8509">
        <w:trPr>
          <w:trHeight w:val="185"/>
        </w:trPr>
        <w:tc>
          <w:tcPr>
            <w:tcW w:w="709" w:type="dxa"/>
            <w:vMerge/>
            <w:vAlign w:val="center"/>
            <w:hideMark/>
          </w:tcPr>
          <w:p w14:paraId="371657B5" w14:textId="77777777" w:rsidR="00DB2004" w:rsidRPr="006243FD" w:rsidRDefault="00DB2004" w:rsidP="006D2BE5">
            <w:pPr>
              <w:rPr>
                <w:rFonts w:ascii="Trebuchet MS" w:hAnsi="Trebuchet MS" w:cs="Tahoma"/>
                <w:b/>
                <w:bCs/>
                <w:sz w:val="22"/>
                <w:szCs w:val="22"/>
                <w:lang w:bidi="hi-IN"/>
              </w:rPr>
            </w:pPr>
          </w:p>
        </w:tc>
        <w:tc>
          <w:tcPr>
            <w:tcW w:w="0" w:type="auto"/>
            <w:vMerge/>
            <w:vAlign w:val="center"/>
            <w:hideMark/>
          </w:tcPr>
          <w:p w14:paraId="6F2F968A" w14:textId="77777777" w:rsidR="00DB2004" w:rsidRPr="006243FD" w:rsidRDefault="00DB2004" w:rsidP="006D2BE5">
            <w:pPr>
              <w:rPr>
                <w:rFonts w:ascii="Trebuchet MS" w:hAnsi="Trebuchet MS" w:cs="Tahoma"/>
                <w:b/>
                <w:bCs/>
                <w:sz w:val="22"/>
                <w:szCs w:val="22"/>
                <w:lang w:bidi="hi-IN"/>
              </w:rPr>
            </w:pPr>
          </w:p>
        </w:tc>
        <w:tc>
          <w:tcPr>
            <w:tcW w:w="0" w:type="auto"/>
            <w:vMerge/>
            <w:vAlign w:val="center"/>
            <w:hideMark/>
          </w:tcPr>
          <w:p w14:paraId="0FAF1988" w14:textId="77777777" w:rsidR="00DB2004" w:rsidRPr="006243FD" w:rsidRDefault="00DB2004" w:rsidP="006D2BE5">
            <w:pPr>
              <w:rPr>
                <w:rFonts w:ascii="Trebuchet MS" w:hAnsi="Trebuchet MS" w:cs="Tahoma"/>
                <w:b/>
                <w:bCs/>
                <w:sz w:val="22"/>
                <w:szCs w:val="22"/>
                <w:lang w:bidi="hi-I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4B733160" w14:textId="1B8D710E" w:rsidR="00DB2004" w:rsidRPr="006243FD" w:rsidRDefault="00DB2004" w:rsidP="006D2BE5">
            <w:pPr>
              <w:jc w:val="center"/>
              <w:rPr>
                <w:rFonts w:ascii="Trebuchet MS" w:hAnsi="Trebuchet MS" w:cs="Tahoma"/>
                <w:b/>
                <w:bCs/>
                <w:i/>
                <w:sz w:val="22"/>
                <w:szCs w:val="22"/>
                <w:lang w:bidi="hi-IN"/>
              </w:rPr>
            </w:pPr>
            <w:r w:rsidRPr="006243FD">
              <w:rPr>
                <w:rFonts w:ascii="Trebuchet MS" w:hAnsi="Trebuchet MS" w:cs="Tahoma"/>
                <w:b/>
                <w:sz w:val="22"/>
                <w:szCs w:val="22"/>
              </w:rPr>
              <w:t xml:space="preserve">Siūlomos prekės </w:t>
            </w:r>
            <w:r w:rsidR="00E24BFC" w:rsidRPr="006243FD">
              <w:rPr>
                <w:rFonts w:ascii="Trebuchet MS" w:hAnsi="Trebuchet MS" w:cs="Tahoma"/>
                <w:b/>
                <w:sz w:val="22"/>
                <w:szCs w:val="22"/>
              </w:rPr>
              <w:t xml:space="preserve">pavadinimas, </w:t>
            </w:r>
            <w:r w:rsidRPr="006243FD">
              <w:rPr>
                <w:rFonts w:ascii="Trebuchet MS" w:hAnsi="Trebuchet MS" w:cs="Tahoma"/>
                <w:b/>
                <w:sz w:val="22"/>
                <w:szCs w:val="22"/>
              </w:rPr>
              <w:t>techniniai parametrai</w:t>
            </w:r>
          </w:p>
        </w:tc>
        <w:tc>
          <w:tcPr>
            <w:tcW w:w="0" w:type="auto"/>
            <w:gridSpan w:val="2"/>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1D3A07D8" w14:textId="77777777" w:rsidR="00DB2004" w:rsidRPr="006243FD" w:rsidRDefault="00DB2004" w:rsidP="006D2BE5">
            <w:pPr>
              <w:jc w:val="center"/>
              <w:rPr>
                <w:rFonts w:ascii="Trebuchet MS" w:hAnsi="Trebuchet MS" w:cs="Tahoma"/>
                <w:b/>
                <w:bCs/>
                <w:i/>
                <w:color w:val="156082" w:themeColor="accent1"/>
                <w:sz w:val="22"/>
                <w:szCs w:val="22"/>
                <w:lang w:bidi="hi-IN"/>
              </w:rPr>
            </w:pPr>
            <w:r w:rsidRPr="006243FD">
              <w:rPr>
                <w:rFonts w:ascii="Trebuchet MS" w:hAnsi="Trebuchet MS" w:cs="Tahoma"/>
                <w:b/>
                <w:bCs/>
                <w:sz w:val="22"/>
                <w:szCs w:val="22"/>
              </w:rPr>
              <w:t>Pasiūlymo dokumentai, patvirtinantys siūlomos prekės techninius parametrus</w:t>
            </w:r>
          </w:p>
        </w:tc>
      </w:tr>
      <w:tr w:rsidR="006243FD" w:rsidRPr="006243FD" w14:paraId="2EBAD401" w14:textId="77777777" w:rsidTr="283C8509">
        <w:trPr>
          <w:trHeight w:val="469"/>
        </w:trPr>
        <w:tc>
          <w:tcPr>
            <w:tcW w:w="709" w:type="dxa"/>
            <w:vMerge/>
            <w:vAlign w:val="center"/>
            <w:hideMark/>
          </w:tcPr>
          <w:p w14:paraId="2F3AF14B" w14:textId="77777777" w:rsidR="00DB2004" w:rsidRPr="006243FD" w:rsidRDefault="00DB2004" w:rsidP="006D2BE5">
            <w:pPr>
              <w:rPr>
                <w:rFonts w:ascii="Trebuchet MS" w:hAnsi="Trebuchet MS" w:cs="Tahoma"/>
                <w:b/>
                <w:bCs/>
                <w:sz w:val="22"/>
                <w:szCs w:val="22"/>
                <w:lang w:bidi="hi-IN"/>
              </w:rPr>
            </w:pPr>
          </w:p>
        </w:tc>
        <w:tc>
          <w:tcPr>
            <w:tcW w:w="0" w:type="auto"/>
            <w:vMerge/>
            <w:vAlign w:val="center"/>
            <w:hideMark/>
          </w:tcPr>
          <w:p w14:paraId="03478F1C" w14:textId="77777777" w:rsidR="00DB2004" w:rsidRPr="006243FD" w:rsidRDefault="00DB2004" w:rsidP="006D2BE5">
            <w:pPr>
              <w:rPr>
                <w:rFonts w:ascii="Trebuchet MS" w:hAnsi="Trebuchet MS" w:cs="Tahoma"/>
                <w:b/>
                <w:bCs/>
                <w:sz w:val="22"/>
                <w:szCs w:val="22"/>
                <w:lang w:bidi="hi-IN"/>
              </w:rPr>
            </w:pPr>
          </w:p>
        </w:tc>
        <w:tc>
          <w:tcPr>
            <w:tcW w:w="0" w:type="auto"/>
            <w:vMerge/>
            <w:vAlign w:val="center"/>
            <w:hideMark/>
          </w:tcPr>
          <w:p w14:paraId="6B49D5DF" w14:textId="77777777" w:rsidR="00DB2004" w:rsidRPr="006243FD" w:rsidRDefault="00DB2004" w:rsidP="006D2BE5">
            <w:pPr>
              <w:rPr>
                <w:rFonts w:ascii="Trebuchet MS" w:hAnsi="Trebuchet MS" w:cs="Tahoma"/>
                <w:b/>
                <w:bCs/>
                <w:sz w:val="22"/>
                <w:szCs w:val="22"/>
                <w:lang w:bidi="hi-IN"/>
              </w:rPr>
            </w:pPr>
          </w:p>
        </w:tc>
        <w:tc>
          <w:tcPr>
            <w:tcW w:w="0" w:type="auto"/>
            <w:vMerge/>
            <w:vAlign w:val="center"/>
            <w:hideMark/>
          </w:tcPr>
          <w:p w14:paraId="0A9ECEC4" w14:textId="77777777" w:rsidR="00DB2004" w:rsidRPr="006243FD" w:rsidRDefault="00DB2004" w:rsidP="006D2BE5">
            <w:pPr>
              <w:rPr>
                <w:rFonts w:ascii="Trebuchet MS" w:hAnsi="Trebuchet MS" w:cs="Tahoma"/>
                <w:b/>
                <w:bCs/>
                <w:i/>
                <w:sz w:val="22"/>
                <w:szCs w:val="22"/>
                <w:lang w:bidi="hi-IN"/>
              </w:rPr>
            </w:pPr>
          </w:p>
        </w:tc>
        <w:tc>
          <w:tcPr>
            <w:tcW w:w="0" w:type="auto"/>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096EFE43" w14:textId="77777777" w:rsidR="00DB2004" w:rsidRPr="006243FD" w:rsidRDefault="00DB2004" w:rsidP="006D2BE5">
            <w:pPr>
              <w:jc w:val="center"/>
              <w:rPr>
                <w:rFonts w:ascii="Trebuchet MS" w:hAnsi="Trebuchet MS" w:cs="Tahoma"/>
                <w:b/>
                <w:bCs/>
                <w:i/>
                <w:sz w:val="22"/>
                <w:szCs w:val="22"/>
                <w:lang w:bidi="hi-IN"/>
              </w:rPr>
            </w:pPr>
            <w:r w:rsidRPr="006243FD">
              <w:rPr>
                <w:rFonts w:ascii="Trebuchet MS" w:hAnsi="Trebuchet MS" w:cs="Tahoma"/>
                <w:b/>
                <w:bCs/>
                <w:sz w:val="22"/>
                <w:szCs w:val="22"/>
              </w:rPr>
              <w:t>dokumento pavadinimas</w:t>
            </w:r>
          </w:p>
        </w:tc>
        <w:tc>
          <w:tcPr>
            <w:tcW w:w="0" w:type="auto"/>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021D07A4" w14:textId="77777777" w:rsidR="00DB2004" w:rsidRPr="006243FD" w:rsidRDefault="00DB2004" w:rsidP="006D2BE5">
            <w:pPr>
              <w:jc w:val="center"/>
              <w:rPr>
                <w:rFonts w:ascii="Trebuchet MS" w:hAnsi="Trebuchet MS" w:cs="Tahoma"/>
                <w:b/>
                <w:bCs/>
                <w:i/>
                <w:sz w:val="22"/>
                <w:szCs w:val="22"/>
                <w:lang w:bidi="hi-IN"/>
              </w:rPr>
            </w:pPr>
            <w:r w:rsidRPr="006243FD">
              <w:rPr>
                <w:rFonts w:ascii="Trebuchet MS" w:hAnsi="Trebuchet MS" w:cs="Tahoma"/>
                <w:b/>
                <w:bCs/>
                <w:sz w:val="22"/>
                <w:szCs w:val="22"/>
              </w:rPr>
              <w:t>pasiūlymo lapo numeris</w:t>
            </w:r>
          </w:p>
        </w:tc>
      </w:tr>
      <w:tr w:rsidR="006243FD" w:rsidRPr="006243FD" w14:paraId="0D5266C8" w14:textId="77777777" w:rsidTr="283C8509">
        <w:trPr>
          <w:trHeight w:val="185"/>
        </w:trPr>
        <w:tc>
          <w:tcPr>
            <w:tcW w:w="709" w:type="dxa"/>
            <w:tcBorders>
              <w:top w:val="single" w:sz="4" w:space="0" w:color="auto"/>
              <w:left w:val="single" w:sz="4" w:space="0" w:color="auto"/>
              <w:bottom w:val="single" w:sz="4" w:space="0" w:color="auto"/>
              <w:right w:val="single" w:sz="4" w:space="0" w:color="auto"/>
            </w:tcBorders>
            <w:hideMark/>
          </w:tcPr>
          <w:p w14:paraId="5063F166" w14:textId="77777777" w:rsidR="00DB2004" w:rsidRPr="006243FD" w:rsidRDefault="00DB2004" w:rsidP="006D2BE5">
            <w:pPr>
              <w:jc w:val="center"/>
              <w:rPr>
                <w:rFonts w:ascii="Trebuchet MS" w:hAnsi="Trebuchet MS" w:cs="Tahoma"/>
                <w:bCs/>
                <w:i/>
                <w:sz w:val="22"/>
                <w:szCs w:val="22"/>
                <w:lang w:bidi="hi-IN"/>
              </w:rPr>
            </w:pPr>
            <w:r w:rsidRPr="006243FD">
              <w:rPr>
                <w:rFonts w:ascii="Trebuchet MS" w:hAnsi="Trebuchet MS" w:cs="Tahoma"/>
                <w:bCs/>
                <w:i/>
                <w:sz w:val="22"/>
                <w:szCs w:val="22"/>
                <w:lang w:bidi="hi-IN"/>
              </w:rPr>
              <w:t>1</w:t>
            </w:r>
          </w:p>
        </w:tc>
        <w:tc>
          <w:tcPr>
            <w:tcW w:w="0" w:type="auto"/>
            <w:tcBorders>
              <w:top w:val="single" w:sz="4" w:space="0" w:color="auto"/>
              <w:left w:val="single" w:sz="4" w:space="0" w:color="auto"/>
              <w:bottom w:val="single" w:sz="4" w:space="0" w:color="auto"/>
              <w:right w:val="single" w:sz="4" w:space="0" w:color="auto"/>
            </w:tcBorders>
            <w:hideMark/>
          </w:tcPr>
          <w:p w14:paraId="2530A807" w14:textId="77777777" w:rsidR="00DB2004" w:rsidRPr="006243FD" w:rsidRDefault="00DB2004" w:rsidP="006D2BE5">
            <w:pPr>
              <w:jc w:val="center"/>
              <w:rPr>
                <w:rFonts w:ascii="Trebuchet MS" w:hAnsi="Trebuchet MS" w:cs="Tahoma"/>
                <w:bCs/>
                <w:i/>
                <w:sz w:val="22"/>
                <w:szCs w:val="22"/>
                <w:lang w:bidi="hi-IN"/>
              </w:rPr>
            </w:pPr>
            <w:r w:rsidRPr="006243FD">
              <w:rPr>
                <w:rFonts w:ascii="Trebuchet MS" w:hAnsi="Trebuchet MS" w:cs="Tahoma"/>
                <w:bCs/>
                <w:i/>
                <w:sz w:val="22"/>
                <w:szCs w:val="22"/>
                <w:lang w:bidi="hi-IN"/>
              </w:rPr>
              <w:t>2</w:t>
            </w:r>
          </w:p>
        </w:tc>
        <w:tc>
          <w:tcPr>
            <w:tcW w:w="0" w:type="auto"/>
            <w:tcBorders>
              <w:top w:val="single" w:sz="4" w:space="0" w:color="auto"/>
              <w:left w:val="single" w:sz="4" w:space="0" w:color="auto"/>
              <w:bottom w:val="single" w:sz="4" w:space="0" w:color="auto"/>
              <w:right w:val="single" w:sz="4" w:space="0" w:color="auto"/>
            </w:tcBorders>
            <w:hideMark/>
          </w:tcPr>
          <w:p w14:paraId="56AAE371" w14:textId="77777777" w:rsidR="00DB2004" w:rsidRPr="006243FD" w:rsidRDefault="00DB2004" w:rsidP="006D2BE5">
            <w:pPr>
              <w:jc w:val="center"/>
              <w:rPr>
                <w:rFonts w:ascii="Trebuchet MS" w:hAnsi="Trebuchet MS" w:cs="Tahoma"/>
                <w:bCs/>
                <w:i/>
                <w:sz w:val="22"/>
                <w:szCs w:val="22"/>
                <w:lang w:bidi="hi-IN"/>
              </w:rPr>
            </w:pPr>
            <w:r w:rsidRPr="006243FD">
              <w:rPr>
                <w:rFonts w:ascii="Trebuchet MS" w:hAnsi="Trebuchet MS" w:cs="Tahoma"/>
                <w:bCs/>
                <w:i/>
                <w:sz w:val="22"/>
                <w:szCs w:val="22"/>
                <w:lang w:bidi="hi-IN"/>
              </w:rPr>
              <w:t>3</w:t>
            </w:r>
          </w:p>
        </w:tc>
        <w:tc>
          <w:tcPr>
            <w:tcW w:w="0" w:type="auto"/>
            <w:tcBorders>
              <w:top w:val="single" w:sz="4" w:space="0" w:color="auto"/>
              <w:left w:val="single" w:sz="4" w:space="0" w:color="auto"/>
              <w:bottom w:val="single" w:sz="4" w:space="0" w:color="auto"/>
              <w:right w:val="single" w:sz="4" w:space="0" w:color="auto"/>
            </w:tcBorders>
            <w:hideMark/>
          </w:tcPr>
          <w:p w14:paraId="74E44A27" w14:textId="77777777" w:rsidR="00DB2004" w:rsidRPr="006243FD" w:rsidRDefault="00DB2004" w:rsidP="006D2BE5">
            <w:pPr>
              <w:jc w:val="center"/>
              <w:rPr>
                <w:rFonts w:ascii="Trebuchet MS" w:hAnsi="Trebuchet MS" w:cs="Tahoma"/>
                <w:bCs/>
                <w:i/>
                <w:sz w:val="22"/>
                <w:szCs w:val="22"/>
                <w:lang w:bidi="hi-IN"/>
              </w:rPr>
            </w:pPr>
            <w:r w:rsidRPr="006243FD">
              <w:rPr>
                <w:rFonts w:ascii="Trebuchet MS" w:hAnsi="Trebuchet MS" w:cs="Tahoma"/>
                <w:bCs/>
                <w:i/>
                <w:sz w:val="22"/>
                <w:szCs w:val="22"/>
                <w:lang w:bidi="hi-IN"/>
              </w:rPr>
              <w:t>4</w:t>
            </w:r>
          </w:p>
        </w:tc>
        <w:tc>
          <w:tcPr>
            <w:tcW w:w="0" w:type="auto"/>
            <w:tcBorders>
              <w:top w:val="single" w:sz="4" w:space="0" w:color="auto"/>
              <w:left w:val="single" w:sz="4" w:space="0" w:color="auto"/>
              <w:bottom w:val="single" w:sz="4" w:space="0" w:color="auto"/>
              <w:right w:val="single" w:sz="4" w:space="0" w:color="auto"/>
            </w:tcBorders>
            <w:hideMark/>
          </w:tcPr>
          <w:p w14:paraId="74FDADC8" w14:textId="77777777" w:rsidR="00DB2004" w:rsidRPr="006243FD" w:rsidRDefault="00DB2004" w:rsidP="006D2BE5">
            <w:pPr>
              <w:jc w:val="center"/>
              <w:rPr>
                <w:rFonts w:ascii="Trebuchet MS" w:hAnsi="Trebuchet MS" w:cs="Tahoma"/>
                <w:bCs/>
                <w:i/>
                <w:sz w:val="22"/>
                <w:szCs w:val="22"/>
                <w:lang w:bidi="hi-IN"/>
              </w:rPr>
            </w:pPr>
            <w:r w:rsidRPr="006243FD">
              <w:rPr>
                <w:rFonts w:ascii="Trebuchet MS" w:hAnsi="Trebuchet MS" w:cs="Tahoma"/>
                <w:bCs/>
                <w:i/>
                <w:sz w:val="22"/>
                <w:szCs w:val="22"/>
                <w:lang w:bidi="hi-IN"/>
              </w:rPr>
              <w:t>5</w:t>
            </w:r>
          </w:p>
        </w:tc>
        <w:tc>
          <w:tcPr>
            <w:tcW w:w="0" w:type="auto"/>
            <w:tcBorders>
              <w:top w:val="single" w:sz="4" w:space="0" w:color="auto"/>
              <w:left w:val="single" w:sz="4" w:space="0" w:color="auto"/>
              <w:bottom w:val="single" w:sz="4" w:space="0" w:color="auto"/>
              <w:right w:val="single" w:sz="4" w:space="0" w:color="auto"/>
            </w:tcBorders>
            <w:hideMark/>
          </w:tcPr>
          <w:p w14:paraId="4300B5FC" w14:textId="77777777" w:rsidR="00DB2004" w:rsidRPr="006243FD" w:rsidRDefault="00DB2004" w:rsidP="006D2BE5">
            <w:pPr>
              <w:jc w:val="center"/>
              <w:rPr>
                <w:rFonts w:ascii="Trebuchet MS" w:hAnsi="Trebuchet MS" w:cs="Tahoma"/>
                <w:bCs/>
                <w:i/>
                <w:sz w:val="22"/>
                <w:szCs w:val="22"/>
                <w:lang w:bidi="hi-IN"/>
              </w:rPr>
            </w:pPr>
            <w:r w:rsidRPr="006243FD">
              <w:rPr>
                <w:rFonts w:ascii="Trebuchet MS" w:hAnsi="Trebuchet MS" w:cs="Tahoma"/>
                <w:bCs/>
                <w:i/>
                <w:sz w:val="22"/>
                <w:szCs w:val="22"/>
                <w:lang w:bidi="hi-IN"/>
              </w:rPr>
              <w:t>6</w:t>
            </w:r>
          </w:p>
        </w:tc>
      </w:tr>
      <w:tr w:rsidR="00205E4D" w:rsidRPr="006243FD" w14:paraId="2B0BA843" w14:textId="77777777" w:rsidTr="283C8509">
        <w:trPr>
          <w:trHeight w:val="173"/>
        </w:trPr>
        <w:tc>
          <w:tcPr>
            <w:tcW w:w="7440" w:type="dxa"/>
            <w:gridSpan w:val="3"/>
            <w:tcBorders>
              <w:top w:val="single" w:sz="4" w:space="0" w:color="auto"/>
              <w:left w:val="single" w:sz="4" w:space="0" w:color="auto"/>
              <w:bottom w:val="single" w:sz="4" w:space="0" w:color="auto"/>
              <w:right w:val="single" w:sz="4" w:space="0" w:color="000000" w:themeColor="text1"/>
            </w:tcBorders>
            <w:noWrap/>
          </w:tcPr>
          <w:p w14:paraId="26F5502E" w14:textId="5FAB5C86" w:rsidR="00205E4D" w:rsidRPr="006243FD" w:rsidRDefault="00205E4D" w:rsidP="001852B2">
            <w:pPr>
              <w:rPr>
                <w:rFonts w:ascii="Trebuchet MS" w:hAnsi="Trebuchet MS" w:cs="Tahoma"/>
                <w:color w:val="000000" w:themeColor="text1"/>
                <w:sz w:val="22"/>
                <w:szCs w:val="22"/>
              </w:rPr>
            </w:pPr>
            <w:r w:rsidRPr="006243FD">
              <w:rPr>
                <w:rFonts w:ascii="Trebuchet MS" w:hAnsi="Trebuchet MS" w:cs="Tahoma"/>
                <w:b/>
                <w:color w:val="000000" w:themeColor="text1"/>
                <w:sz w:val="22"/>
                <w:szCs w:val="22"/>
                <w:lang w:bidi="hi-IN"/>
              </w:rPr>
              <w:t xml:space="preserve">1. </w:t>
            </w:r>
            <w:r w:rsidRPr="006243FD">
              <w:rPr>
                <w:rFonts w:ascii="Trebuchet MS" w:hAnsi="Trebuchet MS" w:cs="Tahoma"/>
                <w:b/>
                <w:sz w:val="22"/>
                <w:szCs w:val="22"/>
                <w:lang w:bidi="hi-IN"/>
              </w:rPr>
              <w:t>Savitarnos terminalas (1 vnt.)</w:t>
            </w:r>
          </w:p>
        </w:tc>
        <w:tc>
          <w:tcPr>
            <w:tcW w:w="0" w:type="auto"/>
            <w:tcBorders>
              <w:top w:val="single" w:sz="4" w:space="0" w:color="auto"/>
              <w:left w:val="single" w:sz="4" w:space="0" w:color="auto"/>
              <w:bottom w:val="single" w:sz="4" w:space="0" w:color="auto"/>
              <w:right w:val="single" w:sz="4" w:space="0" w:color="auto"/>
            </w:tcBorders>
          </w:tcPr>
          <w:p w14:paraId="2C11C137" w14:textId="524DB431" w:rsidR="00205E4D" w:rsidRPr="006243FD" w:rsidRDefault="00205E4D" w:rsidP="001852B2">
            <w:pPr>
              <w:jc w:val="center"/>
              <w:rPr>
                <w:rFonts w:ascii="Trebuchet MS" w:hAnsi="Trebuchet MS" w:cs="Tahoma"/>
                <w:sz w:val="22"/>
                <w:szCs w:val="22"/>
                <w:lang w:bidi="hi-IN"/>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402E1FEA" w14:textId="0A06AC46" w:rsidR="00205E4D" w:rsidRPr="006243FD" w:rsidRDefault="00205E4D" w:rsidP="001852B2">
            <w:pPr>
              <w:jc w:val="center"/>
              <w:rPr>
                <w:rFonts w:ascii="Trebuchet MS" w:hAnsi="Trebuchet MS" w:cs="Tahoma"/>
                <w:sz w:val="22"/>
                <w:szCs w:val="22"/>
                <w:lang w:bidi="hi-IN"/>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448B320B" w14:textId="3D0B9F32" w:rsidR="00205E4D" w:rsidRPr="006243FD" w:rsidRDefault="00205E4D" w:rsidP="001852B2">
            <w:pPr>
              <w:jc w:val="center"/>
              <w:rPr>
                <w:rFonts w:ascii="Trebuchet MS" w:hAnsi="Trebuchet MS" w:cs="Tahoma"/>
                <w:sz w:val="22"/>
                <w:szCs w:val="22"/>
                <w:lang w:bidi="hi-IN"/>
              </w:rPr>
            </w:pPr>
            <w:r w:rsidRPr="006243FD">
              <w:rPr>
                <w:rFonts w:ascii="Trebuchet MS" w:hAnsi="Trebuchet MS" w:cs="Tahoma"/>
                <w:i/>
                <w:sz w:val="22"/>
                <w:szCs w:val="22"/>
              </w:rPr>
              <w:t>(įrašyti)</w:t>
            </w:r>
          </w:p>
        </w:tc>
      </w:tr>
      <w:tr w:rsidR="00205E4D" w:rsidRPr="006243FD" w14:paraId="3D56B273"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6CFA0C29" w14:textId="218BEFE4" w:rsidR="00205E4D" w:rsidRPr="006243FD" w:rsidRDefault="00205E4D" w:rsidP="00205E4D">
            <w:pPr>
              <w:ind w:left="-107"/>
              <w:jc w:val="center"/>
              <w:rPr>
                <w:rFonts w:ascii="Trebuchet MS" w:hAnsi="Trebuchet MS" w:cs="Tahoma"/>
                <w:lang w:bidi="hi-IN"/>
              </w:rPr>
            </w:pPr>
            <w:r w:rsidRPr="006243FD">
              <w:rPr>
                <w:rFonts w:ascii="Trebuchet MS" w:hAnsi="Trebuchet MS" w:cs="Tahoma"/>
                <w:sz w:val="22"/>
                <w:szCs w:val="22"/>
                <w:lang w:bidi="hi-IN"/>
              </w:rPr>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17DF3" w14:textId="107EC96F" w:rsidR="00205E4D" w:rsidRPr="006243FD" w:rsidRDefault="00205E4D" w:rsidP="00205E4D">
            <w:pPr>
              <w:rPr>
                <w:rFonts w:ascii="Trebuchet MS" w:hAnsi="Trebuchet MS" w:cs="Arial"/>
                <w:bCs/>
                <w:lang w:eastAsia="lt-LT"/>
              </w:rPr>
            </w:pPr>
            <w:r w:rsidRPr="006243FD">
              <w:rPr>
                <w:rFonts w:ascii="Trebuchet MS" w:hAnsi="Trebuchet MS" w:cs="Arial"/>
                <w:bCs/>
                <w:sz w:val="22"/>
                <w:szCs w:val="22"/>
                <w:lang w:eastAsia="lt-LT"/>
              </w:rPr>
              <w:t>Pastatymo būdas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9B342" w14:textId="6B02655D" w:rsidR="00205E4D" w:rsidRPr="006243FD" w:rsidRDefault="00205E4D" w:rsidP="000B370F">
            <w:pPr>
              <w:jc w:val="both"/>
              <w:rPr>
                <w:rFonts w:ascii="Trebuchet MS" w:hAnsi="Trebuchet MS" w:cs="Arial"/>
                <w:bCs/>
                <w:lang w:eastAsia="lt-LT"/>
              </w:rPr>
            </w:pPr>
            <w:r w:rsidRPr="006243FD">
              <w:rPr>
                <w:rFonts w:ascii="Trebuchet MS" w:hAnsi="Trebuchet MS" w:cs="Arial"/>
                <w:bCs/>
                <w:sz w:val="22"/>
                <w:szCs w:val="22"/>
                <w:lang w:eastAsia="lt-LT"/>
              </w:rPr>
              <w:t>Statomas ant grindų su gamykliniu paruošimu papildomam tvirtinimui prie grindų</w:t>
            </w:r>
          </w:p>
        </w:tc>
        <w:tc>
          <w:tcPr>
            <w:tcW w:w="0" w:type="auto"/>
            <w:tcBorders>
              <w:top w:val="single" w:sz="4" w:space="0" w:color="auto"/>
              <w:left w:val="single" w:sz="4" w:space="0" w:color="auto"/>
              <w:bottom w:val="single" w:sz="4" w:space="0" w:color="auto"/>
              <w:right w:val="single" w:sz="4" w:space="0" w:color="auto"/>
            </w:tcBorders>
          </w:tcPr>
          <w:p w14:paraId="2B9EDEF8" w14:textId="55F789E9" w:rsidR="00205E4D" w:rsidRPr="006243FD" w:rsidRDefault="00205E4D" w:rsidP="00205E4D">
            <w:pPr>
              <w:jc w:val="center"/>
              <w:rPr>
                <w:rFonts w:ascii="Trebuchet MS" w:hAnsi="Trebuchet MS" w:cs="Tahoma"/>
                <w:i/>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08DC8A77" w14:textId="1472837E" w:rsidR="00205E4D" w:rsidRPr="006243FD" w:rsidRDefault="00205E4D" w:rsidP="00205E4D">
            <w:pPr>
              <w:jc w:val="center"/>
              <w:rPr>
                <w:rFonts w:ascii="Trebuchet MS" w:hAnsi="Trebuchet MS" w:cs="Tahoma"/>
                <w:i/>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0FB8BDD1" w14:textId="082B3612" w:rsidR="00205E4D" w:rsidRPr="006243FD" w:rsidRDefault="00205E4D" w:rsidP="00205E4D">
            <w:pPr>
              <w:jc w:val="center"/>
              <w:rPr>
                <w:rFonts w:ascii="Trebuchet MS" w:hAnsi="Trebuchet MS" w:cs="Tahoma"/>
                <w:i/>
              </w:rPr>
            </w:pPr>
            <w:r w:rsidRPr="006243FD">
              <w:rPr>
                <w:rFonts w:ascii="Trebuchet MS" w:hAnsi="Trebuchet MS" w:cs="Tahoma"/>
                <w:i/>
                <w:sz w:val="22"/>
                <w:szCs w:val="22"/>
              </w:rPr>
              <w:t>(įrašyti)</w:t>
            </w:r>
          </w:p>
        </w:tc>
      </w:tr>
      <w:tr w:rsidR="005133B7" w:rsidRPr="006243FD" w14:paraId="01518C30"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7942EB20" w14:textId="77777777" w:rsidR="001852B2" w:rsidRPr="006243FD" w:rsidRDefault="001852B2" w:rsidP="001852B2">
            <w:pPr>
              <w:ind w:left="-107"/>
              <w:jc w:val="center"/>
              <w:rPr>
                <w:rFonts w:ascii="Trebuchet MS" w:hAnsi="Trebuchet MS" w:cs="Tahoma"/>
                <w:sz w:val="22"/>
                <w:szCs w:val="22"/>
                <w:lang w:bidi="hi-IN"/>
              </w:rPr>
            </w:pPr>
            <w:r w:rsidRPr="006243FD">
              <w:rPr>
                <w:rFonts w:ascii="Trebuchet MS" w:hAnsi="Trebuchet MS" w:cs="Tahoma"/>
                <w:sz w:val="22"/>
                <w:szCs w:val="22"/>
                <w:lang w:bidi="hi-IN"/>
              </w:rPr>
              <w:t>1.2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33432" w14:textId="24BA9C83" w:rsidR="001852B2" w:rsidRPr="006243FD" w:rsidRDefault="001852B2" w:rsidP="001852B2">
            <w:pPr>
              <w:jc w:val="both"/>
              <w:rPr>
                <w:rFonts w:ascii="Trebuchet MS" w:hAnsi="Trebuchet MS" w:cs="Tahoma"/>
                <w:color w:val="000000" w:themeColor="text1"/>
                <w:sz w:val="22"/>
                <w:szCs w:val="22"/>
              </w:rPr>
            </w:pPr>
            <w:r w:rsidRPr="006243FD">
              <w:rPr>
                <w:rFonts w:ascii="Trebuchet MS" w:hAnsi="Trebuchet MS" w:cs="Arial"/>
                <w:bCs/>
                <w:sz w:val="22"/>
                <w:szCs w:val="22"/>
                <w:lang w:eastAsia="lt-LT"/>
              </w:rPr>
              <w:t>Konstrukcija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1DB17" w14:textId="443EE247" w:rsidR="001852B2" w:rsidRPr="006243FD" w:rsidRDefault="001852B2" w:rsidP="000B370F">
            <w:pPr>
              <w:jc w:val="both"/>
              <w:rPr>
                <w:rFonts w:ascii="Trebuchet MS" w:hAnsi="Trebuchet MS" w:cs="Tahoma"/>
                <w:color w:val="000000" w:themeColor="text1"/>
                <w:sz w:val="22"/>
                <w:szCs w:val="22"/>
              </w:rPr>
            </w:pPr>
            <w:r w:rsidRPr="006243FD">
              <w:rPr>
                <w:rFonts w:ascii="Trebuchet MS" w:hAnsi="Trebuchet MS" w:cs="Arial"/>
                <w:bCs/>
                <w:sz w:val="22"/>
                <w:szCs w:val="22"/>
                <w:lang w:eastAsia="lt-LT"/>
              </w:rPr>
              <w:t>Pagamintas iš metalo</w:t>
            </w:r>
          </w:p>
        </w:tc>
        <w:tc>
          <w:tcPr>
            <w:tcW w:w="0" w:type="auto"/>
            <w:tcBorders>
              <w:top w:val="single" w:sz="4" w:space="0" w:color="auto"/>
              <w:left w:val="single" w:sz="4" w:space="0" w:color="auto"/>
              <w:bottom w:val="single" w:sz="4" w:space="0" w:color="auto"/>
              <w:right w:val="single" w:sz="4" w:space="0" w:color="auto"/>
            </w:tcBorders>
          </w:tcPr>
          <w:p w14:paraId="056EBAE8" w14:textId="77777777" w:rsidR="001852B2" w:rsidRPr="006243FD" w:rsidRDefault="001852B2" w:rsidP="001852B2">
            <w:pPr>
              <w:jc w:val="center"/>
              <w:rPr>
                <w:rFonts w:ascii="Trebuchet MS" w:hAnsi="Trebuchet MS" w:cs="Tahoma"/>
                <w:sz w:val="22"/>
                <w:szCs w:val="22"/>
                <w:lang w:bidi="hi-IN"/>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0404F694" w14:textId="77777777" w:rsidR="001852B2" w:rsidRPr="006243FD" w:rsidRDefault="001852B2" w:rsidP="001852B2">
            <w:pPr>
              <w:jc w:val="center"/>
              <w:rPr>
                <w:rFonts w:ascii="Trebuchet MS" w:hAnsi="Trebuchet MS" w:cs="Tahoma"/>
                <w:sz w:val="22"/>
                <w:szCs w:val="22"/>
                <w:lang w:bidi="hi-IN"/>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4D744A41" w14:textId="77777777" w:rsidR="001852B2" w:rsidRPr="006243FD" w:rsidRDefault="001852B2" w:rsidP="001852B2">
            <w:pPr>
              <w:jc w:val="center"/>
              <w:rPr>
                <w:rFonts w:ascii="Trebuchet MS" w:hAnsi="Trebuchet MS" w:cs="Tahoma"/>
                <w:sz w:val="22"/>
                <w:szCs w:val="22"/>
                <w:lang w:bidi="hi-IN"/>
              </w:rPr>
            </w:pPr>
            <w:r w:rsidRPr="006243FD">
              <w:rPr>
                <w:rFonts w:ascii="Trebuchet MS" w:hAnsi="Trebuchet MS" w:cs="Tahoma"/>
                <w:i/>
                <w:sz w:val="22"/>
                <w:szCs w:val="22"/>
              </w:rPr>
              <w:t>(įrašyti)</w:t>
            </w:r>
          </w:p>
        </w:tc>
      </w:tr>
      <w:tr w:rsidR="005133B7" w:rsidRPr="006243FD" w14:paraId="3BC5B613"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307BC87B" w14:textId="77777777" w:rsidR="001852B2" w:rsidRPr="006243FD" w:rsidRDefault="001852B2" w:rsidP="001852B2">
            <w:pPr>
              <w:ind w:left="-107"/>
              <w:jc w:val="center"/>
              <w:rPr>
                <w:rFonts w:ascii="Trebuchet MS" w:hAnsi="Trebuchet MS" w:cs="Tahoma"/>
                <w:sz w:val="22"/>
                <w:szCs w:val="22"/>
                <w:lang w:bidi="hi-IN"/>
              </w:rPr>
            </w:pPr>
            <w:r w:rsidRPr="006243FD">
              <w:rPr>
                <w:rFonts w:ascii="Trebuchet MS" w:hAnsi="Trebuchet MS" w:cs="Tahoma"/>
                <w:sz w:val="22"/>
                <w:szCs w:val="22"/>
                <w:lang w:bidi="hi-IN"/>
              </w:rPr>
              <w:t>1.3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6F59F" w14:textId="5E169FA1" w:rsidR="001852B2" w:rsidRPr="006243FD" w:rsidRDefault="001852B2" w:rsidP="001852B2">
            <w:pPr>
              <w:pStyle w:val="NoSpacing"/>
              <w:rPr>
                <w:rFonts w:ascii="Trebuchet MS" w:hAnsi="Trebuchet MS" w:cs="Tahoma"/>
                <w:color w:val="000000" w:themeColor="text1"/>
                <w:sz w:val="22"/>
                <w:szCs w:val="22"/>
              </w:rPr>
            </w:pPr>
            <w:r w:rsidRPr="006243FD">
              <w:rPr>
                <w:rFonts w:ascii="Trebuchet MS" w:hAnsi="Trebuchet MS" w:cs="Arial"/>
                <w:bCs/>
                <w:sz w:val="22"/>
                <w:szCs w:val="22"/>
                <w:lang w:eastAsia="lt-LT"/>
              </w:rPr>
              <w:t>Ekrano posvyrio kampas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1B0CC" w14:textId="285FB5F9" w:rsidR="001852B2" w:rsidRPr="006243FD" w:rsidRDefault="001852B2" w:rsidP="000B370F">
            <w:pPr>
              <w:jc w:val="both"/>
              <w:rPr>
                <w:rFonts w:ascii="Trebuchet MS" w:hAnsi="Trebuchet MS" w:cs="Tahoma"/>
                <w:color w:val="000000" w:themeColor="text1"/>
                <w:sz w:val="22"/>
                <w:szCs w:val="22"/>
              </w:rPr>
            </w:pPr>
            <w:r w:rsidRPr="006243FD">
              <w:rPr>
                <w:rFonts w:ascii="Trebuchet MS" w:hAnsi="Trebuchet MS" w:cs="Arial"/>
                <w:bCs/>
                <w:sz w:val="22"/>
                <w:szCs w:val="22"/>
                <w:lang w:eastAsia="lt-LT"/>
              </w:rPr>
              <w:t>Fiksuotas statmenai 90° kampu grindų atžvilgiu arba laisvai keičiamas be fizinių pastangų ir specialių įrankių</w:t>
            </w:r>
          </w:p>
        </w:tc>
        <w:tc>
          <w:tcPr>
            <w:tcW w:w="0" w:type="auto"/>
            <w:tcBorders>
              <w:top w:val="single" w:sz="4" w:space="0" w:color="auto"/>
              <w:left w:val="single" w:sz="4" w:space="0" w:color="auto"/>
              <w:bottom w:val="single" w:sz="4" w:space="0" w:color="auto"/>
              <w:right w:val="single" w:sz="4" w:space="0" w:color="auto"/>
            </w:tcBorders>
          </w:tcPr>
          <w:p w14:paraId="3EE86A43" w14:textId="77777777" w:rsidR="001852B2" w:rsidRPr="006243FD" w:rsidRDefault="001852B2" w:rsidP="001852B2">
            <w:pPr>
              <w:jc w:val="center"/>
              <w:rPr>
                <w:rFonts w:ascii="Trebuchet MS" w:hAnsi="Trebuchet MS" w:cs="Tahoma"/>
                <w:sz w:val="22"/>
                <w:szCs w:val="22"/>
                <w:lang w:bidi="hi-IN"/>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7541523F" w14:textId="77777777" w:rsidR="001852B2" w:rsidRPr="006243FD" w:rsidRDefault="001852B2" w:rsidP="001852B2">
            <w:pPr>
              <w:jc w:val="center"/>
              <w:rPr>
                <w:rFonts w:ascii="Trebuchet MS" w:hAnsi="Trebuchet MS" w:cs="Tahoma"/>
                <w:sz w:val="22"/>
                <w:szCs w:val="22"/>
                <w:lang w:bidi="hi-IN"/>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65FD26C8" w14:textId="77777777" w:rsidR="001852B2" w:rsidRPr="006243FD" w:rsidRDefault="001852B2" w:rsidP="001852B2">
            <w:pPr>
              <w:jc w:val="center"/>
              <w:rPr>
                <w:rFonts w:ascii="Trebuchet MS" w:hAnsi="Trebuchet MS" w:cs="Tahoma"/>
                <w:sz w:val="22"/>
                <w:szCs w:val="22"/>
                <w:lang w:bidi="hi-IN"/>
              </w:rPr>
            </w:pPr>
            <w:r w:rsidRPr="006243FD">
              <w:rPr>
                <w:rFonts w:ascii="Trebuchet MS" w:hAnsi="Trebuchet MS" w:cs="Tahoma"/>
                <w:i/>
                <w:sz w:val="22"/>
                <w:szCs w:val="22"/>
              </w:rPr>
              <w:t>(įrašyti)</w:t>
            </w:r>
          </w:p>
        </w:tc>
      </w:tr>
      <w:tr w:rsidR="005133B7" w:rsidRPr="006243FD" w14:paraId="45D012AD"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2AE6D490" w14:textId="77777777" w:rsidR="001852B2" w:rsidRPr="006243FD" w:rsidRDefault="001852B2" w:rsidP="001852B2">
            <w:pPr>
              <w:ind w:left="-107"/>
              <w:jc w:val="center"/>
              <w:rPr>
                <w:rFonts w:ascii="Trebuchet MS" w:hAnsi="Trebuchet MS" w:cs="Tahoma"/>
                <w:sz w:val="22"/>
                <w:szCs w:val="22"/>
                <w:lang w:bidi="hi-IN"/>
              </w:rPr>
            </w:pPr>
            <w:r w:rsidRPr="006243FD">
              <w:rPr>
                <w:rFonts w:ascii="Trebuchet MS" w:hAnsi="Trebuchet MS" w:cs="Tahoma"/>
                <w:sz w:val="22"/>
                <w:szCs w:val="22"/>
                <w:lang w:bidi="hi-IN"/>
              </w:rPr>
              <w:t>1.4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57419" w14:textId="00A3BB3C" w:rsidR="001852B2" w:rsidRPr="006243FD" w:rsidRDefault="001852B2" w:rsidP="001852B2">
            <w:pPr>
              <w:pStyle w:val="NoSpacing"/>
              <w:rPr>
                <w:rFonts w:ascii="Trebuchet MS" w:hAnsi="Trebuchet MS" w:cs="Tahoma"/>
                <w:color w:val="000000" w:themeColor="text1"/>
                <w:sz w:val="22"/>
                <w:szCs w:val="22"/>
              </w:rPr>
            </w:pPr>
            <w:r w:rsidRPr="006243FD">
              <w:rPr>
                <w:rFonts w:ascii="Trebuchet MS" w:hAnsi="Trebuchet MS" w:cs="Arial"/>
                <w:bCs/>
                <w:sz w:val="22"/>
                <w:szCs w:val="22"/>
                <w:lang w:eastAsia="lt-LT"/>
              </w:rPr>
              <w:t>Ekrano tipas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F3D07A" w14:textId="20F6DFD6" w:rsidR="001852B2" w:rsidRPr="006243FD" w:rsidRDefault="20607608" w:rsidP="3BA6D4A6">
            <w:pPr>
              <w:jc w:val="both"/>
            </w:pPr>
            <w:r w:rsidRPr="3BA6D4A6">
              <w:rPr>
                <w:rFonts w:ascii="Trebuchet MS" w:hAnsi="Trebuchet MS" w:cs="Arial"/>
                <w:sz w:val="22"/>
                <w:szCs w:val="22"/>
                <w:lang w:eastAsia="lt-LT"/>
              </w:rPr>
              <w:t>Lietimui jautrus ekranas</w:t>
            </w:r>
          </w:p>
        </w:tc>
        <w:tc>
          <w:tcPr>
            <w:tcW w:w="0" w:type="auto"/>
            <w:tcBorders>
              <w:top w:val="single" w:sz="4" w:space="0" w:color="auto"/>
              <w:left w:val="single" w:sz="4" w:space="0" w:color="auto"/>
              <w:bottom w:val="single" w:sz="4" w:space="0" w:color="auto"/>
              <w:right w:val="single" w:sz="4" w:space="0" w:color="auto"/>
            </w:tcBorders>
          </w:tcPr>
          <w:p w14:paraId="1C91B9A8" w14:textId="77777777" w:rsidR="001852B2" w:rsidRPr="006243FD" w:rsidRDefault="001852B2" w:rsidP="001852B2">
            <w:pPr>
              <w:jc w:val="center"/>
              <w:rPr>
                <w:rFonts w:ascii="Trebuchet MS" w:hAnsi="Trebuchet MS" w:cs="Tahoma"/>
                <w:sz w:val="22"/>
                <w:szCs w:val="22"/>
                <w:lang w:bidi="hi-IN"/>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1D8C13A3" w14:textId="77777777" w:rsidR="001852B2" w:rsidRPr="006243FD" w:rsidRDefault="001852B2" w:rsidP="001852B2">
            <w:pPr>
              <w:jc w:val="center"/>
              <w:rPr>
                <w:rFonts w:ascii="Trebuchet MS" w:hAnsi="Trebuchet MS" w:cs="Tahoma"/>
                <w:sz w:val="22"/>
                <w:szCs w:val="22"/>
                <w:lang w:bidi="hi-IN"/>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21DA1122" w14:textId="77777777" w:rsidR="001852B2" w:rsidRPr="006243FD" w:rsidRDefault="001852B2" w:rsidP="001852B2">
            <w:pPr>
              <w:jc w:val="center"/>
              <w:rPr>
                <w:rFonts w:ascii="Trebuchet MS" w:hAnsi="Trebuchet MS" w:cs="Tahoma"/>
                <w:sz w:val="22"/>
                <w:szCs w:val="22"/>
                <w:lang w:bidi="hi-IN"/>
              </w:rPr>
            </w:pPr>
            <w:r w:rsidRPr="006243FD">
              <w:rPr>
                <w:rFonts w:ascii="Trebuchet MS" w:hAnsi="Trebuchet MS" w:cs="Tahoma"/>
                <w:i/>
                <w:sz w:val="22"/>
                <w:szCs w:val="22"/>
              </w:rPr>
              <w:t>(įrašyti)</w:t>
            </w:r>
          </w:p>
        </w:tc>
      </w:tr>
      <w:tr w:rsidR="005133B7" w:rsidRPr="006243FD" w14:paraId="47E90D44"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5A696212" w14:textId="77777777" w:rsidR="001852B2" w:rsidRPr="006243FD" w:rsidRDefault="001852B2" w:rsidP="001852B2">
            <w:pPr>
              <w:ind w:left="-107"/>
              <w:jc w:val="center"/>
              <w:rPr>
                <w:rFonts w:ascii="Trebuchet MS" w:hAnsi="Trebuchet MS" w:cs="Tahoma"/>
                <w:sz w:val="22"/>
                <w:szCs w:val="22"/>
                <w:lang w:bidi="hi-IN"/>
              </w:rPr>
            </w:pPr>
            <w:r w:rsidRPr="006243FD">
              <w:rPr>
                <w:rFonts w:ascii="Trebuchet MS" w:hAnsi="Trebuchet MS" w:cs="Tahoma"/>
                <w:sz w:val="22"/>
                <w:szCs w:val="22"/>
                <w:lang w:bidi="hi-IN"/>
              </w:rPr>
              <w:t>1.5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4239C" w14:textId="17D8EA48" w:rsidR="001852B2" w:rsidRPr="006243FD" w:rsidRDefault="001852B2" w:rsidP="001852B2">
            <w:pPr>
              <w:pStyle w:val="NoSpacing"/>
              <w:rPr>
                <w:rFonts w:ascii="Trebuchet MS" w:hAnsi="Trebuchet MS" w:cs="Tahoma"/>
                <w:sz w:val="22"/>
                <w:szCs w:val="22"/>
              </w:rPr>
            </w:pPr>
            <w:r w:rsidRPr="3BA6D4A6">
              <w:rPr>
                <w:rFonts w:ascii="Trebuchet MS" w:hAnsi="Trebuchet MS" w:cs="Arial"/>
                <w:sz w:val="22"/>
                <w:szCs w:val="22"/>
                <w:lang w:eastAsia="lt-LT"/>
              </w:rPr>
              <w:t xml:space="preserve">Ekrano </w:t>
            </w:r>
            <w:r w:rsidR="097A12FD" w:rsidRPr="3BA6D4A6">
              <w:rPr>
                <w:rFonts w:ascii="Trebuchet MS" w:hAnsi="Trebuchet MS" w:cs="Arial"/>
                <w:sz w:val="22"/>
                <w:szCs w:val="22"/>
                <w:lang w:eastAsia="lt-LT"/>
              </w:rPr>
              <w:t>įstrižainė</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6CDB2" w14:textId="4D9F0649" w:rsidR="001852B2" w:rsidRPr="006243FD" w:rsidRDefault="001852B2" w:rsidP="3BA6D4A6">
            <w:pPr>
              <w:jc w:val="both"/>
              <w:rPr>
                <w:rFonts w:ascii="Trebuchet MS" w:hAnsi="Trebuchet MS" w:cs="Arial"/>
                <w:sz w:val="22"/>
                <w:szCs w:val="22"/>
                <w:lang w:eastAsia="lt-LT"/>
              </w:rPr>
            </w:pPr>
            <w:r w:rsidRPr="3BA6D4A6">
              <w:rPr>
                <w:rFonts w:ascii="Trebuchet MS" w:hAnsi="Trebuchet MS" w:cs="Arial"/>
                <w:sz w:val="22"/>
                <w:szCs w:val="22"/>
                <w:lang w:eastAsia="lt-LT"/>
              </w:rPr>
              <w:t>Ne mažesn</w:t>
            </w:r>
            <w:r w:rsidR="314165DE" w:rsidRPr="3BA6D4A6">
              <w:rPr>
                <w:rFonts w:ascii="Trebuchet MS" w:hAnsi="Trebuchet MS" w:cs="Arial"/>
                <w:sz w:val="22"/>
                <w:szCs w:val="22"/>
                <w:lang w:eastAsia="lt-LT"/>
              </w:rPr>
              <w:t>ė</w:t>
            </w:r>
            <w:r w:rsidRPr="3BA6D4A6">
              <w:rPr>
                <w:rFonts w:ascii="Trebuchet MS" w:hAnsi="Trebuchet MS" w:cs="Arial"/>
                <w:sz w:val="22"/>
                <w:szCs w:val="22"/>
                <w:lang w:eastAsia="lt-LT"/>
              </w:rPr>
              <w:t xml:space="preserve"> kaip </w:t>
            </w:r>
            <w:r w:rsidR="66F5BCAC" w:rsidRPr="3BA6D4A6">
              <w:rPr>
                <w:rFonts w:ascii="Trebuchet MS" w:hAnsi="Trebuchet MS" w:cs="Arial"/>
                <w:sz w:val="22"/>
                <w:szCs w:val="22"/>
                <w:lang w:eastAsia="lt-LT"/>
              </w:rPr>
              <w:t>17 colių</w:t>
            </w:r>
          </w:p>
        </w:tc>
        <w:tc>
          <w:tcPr>
            <w:tcW w:w="0" w:type="auto"/>
            <w:tcBorders>
              <w:top w:val="single" w:sz="4" w:space="0" w:color="auto"/>
              <w:left w:val="single" w:sz="4" w:space="0" w:color="auto"/>
              <w:bottom w:val="single" w:sz="4" w:space="0" w:color="auto"/>
              <w:right w:val="single" w:sz="4" w:space="0" w:color="auto"/>
            </w:tcBorders>
          </w:tcPr>
          <w:p w14:paraId="1F7DFE15" w14:textId="77777777" w:rsidR="001852B2" w:rsidRPr="006243FD" w:rsidRDefault="001852B2" w:rsidP="001852B2">
            <w:pPr>
              <w:jc w:val="center"/>
              <w:rPr>
                <w:rFonts w:ascii="Trebuchet MS" w:hAnsi="Trebuchet MS" w:cs="Tahoma"/>
                <w:sz w:val="22"/>
                <w:szCs w:val="22"/>
                <w:lang w:bidi="hi-IN"/>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3F892BFE" w14:textId="77777777" w:rsidR="001852B2" w:rsidRPr="006243FD" w:rsidRDefault="001852B2" w:rsidP="001852B2">
            <w:pPr>
              <w:jc w:val="center"/>
              <w:rPr>
                <w:rFonts w:ascii="Trebuchet MS" w:hAnsi="Trebuchet MS" w:cs="Tahoma"/>
                <w:sz w:val="22"/>
                <w:szCs w:val="22"/>
                <w:lang w:bidi="hi-IN"/>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0C698A3D" w14:textId="77777777" w:rsidR="001852B2" w:rsidRPr="006243FD" w:rsidRDefault="001852B2" w:rsidP="001852B2">
            <w:pPr>
              <w:jc w:val="center"/>
              <w:rPr>
                <w:rFonts w:ascii="Trebuchet MS" w:hAnsi="Trebuchet MS" w:cs="Tahoma"/>
                <w:sz w:val="22"/>
                <w:szCs w:val="22"/>
                <w:lang w:bidi="hi-IN"/>
              </w:rPr>
            </w:pPr>
            <w:r w:rsidRPr="006243FD">
              <w:rPr>
                <w:rFonts w:ascii="Trebuchet MS" w:hAnsi="Trebuchet MS" w:cs="Tahoma"/>
                <w:i/>
                <w:sz w:val="22"/>
                <w:szCs w:val="22"/>
              </w:rPr>
              <w:t>(įrašyti)</w:t>
            </w:r>
          </w:p>
        </w:tc>
      </w:tr>
      <w:tr w:rsidR="005133B7" w:rsidRPr="006243FD" w14:paraId="63A0EEA1"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52AED201" w14:textId="77777777" w:rsidR="00F429E3" w:rsidRPr="006243FD" w:rsidRDefault="00F429E3" w:rsidP="00F429E3">
            <w:pPr>
              <w:ind w:left="-107"/>
              <w:jc w:val="center"/>
              <w:rPr>
                <w:rFonts w:ascii="Trebuchet MS" w:hAnsi="Trebuchet MS" w:cs="Tahoma"/>
                <w:sz w:val="22"/>
                <w:szCs w:val="22"/>
                <w:lang w:bidi="hi-IN"/>
              </w:rPr>
            </w:pPr>
            <w:r w:rsidRPr="006243FD">
              <w:rPr>
                <w:rFonts w:ascii="Trebuchet MS" w:hAnsi="Trebuchet MS" w:cs="Tahoma"/>
                <w:sz w:val="22"/>
                <w:szCs w:val="22"/>
                <w:lang w:bidi="hi-IN"/>
              </w:rPr>
              <w:lastRenderedPageBreak/>
              <w:t>1.6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B4436" w14:textId="414253E8" w:rsidR="00F429E3" w:rsidRPr="006243FD" w:rsidRDefault="00F429E3" w:rsidP="00F429E3">
            <w:pPr>
              <w:pStyle w:val="NoSpacing"/>
              <w:rPr>
                <w:rFonts w:ascii="Trebuchet MS" w:hAnsi="Trebuchet MS" w:cs="Tahoma"/>
                <w:sz w:val="22"/>
                <w:szCs w:val="22"/>
              </w:rPr>
            </w:pPr>
            <w:r w:rsidRPr="006243FD">
              <w:rPr>
                <w:rFonts w:ascii="Trebuchet MS" w:hAnsi="Trebuchet MS" w:cs="Arial"/>
                <w:bCs/>
                <w:sz w:val="22"/>
                <w:szCs w:val="22"/>
                <w:lang w:eastAsia="lt-LT"/>
              </w:rPr>
              <w:t>Valdymo kompiuteris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D57B6" w14:textId="77777777" w:rsidR="00F429E3" w:rsidRPr="006243FD" w:rsidRDefault="00F429E3" w:rsidP="000B370F">
            <w:pPr>
              <w:tabs>
                <w:tab w:val="left" w:pos="9356"/>
              </w:tabs>
              <w:autoSpaceDE w:val="0"/>
              <w:autoSpaceDN w:val="0"/>
              <w:adjustRightInd w:val="0"/>
              <w:ind w:right="413"/>
              <w:jc w:val="both"/>
              <w:rPr>
                <w:rFonts w:ascii="Trebuchet MS" w:hAnsi="Trebuchet MS" w:cs="Arial"/>
                <w:bCs/>
                <w:sz w:val="22"/>
                <w:szCs w:val="22"/>
                <w:lang w:eastAsia="lt-LT"/>
              </w:rPr>
            </w:pPr>
            <w:r w:rsidRPr="006243FD">
              <w:rPr>
                <w:rFonts w:ascii="Trebuchet MS" w:hAnsi="Trebuchet MS" w:cs="Arial"/>
                <w:bCs/>
                <w:sz w:val="22"/>
                <w:szCs w:val="22"/>
                <w:lang w:eastAsia="lt-LT"/>
              </w:rPr>
              <w:t>Ne prasčiau nei:</w:t>
            </w:r>
          </w:p>
          <w:p w14:paraId="5CAABE8D" w14:textId="6A4E0C49" w:rsidR="00F429E3" w:rsidRPr="006243FD" w:rsidRDefault="00F429E3" w:rsidP="000B370F">
            <w:pPr>
              <w:tabs>
                <w:tab w:val="left" w:pos="9356"/>
              </w:tabs>
              <w:autoSpaceDE w:val="0"/>
              <w:autoSpaceDN w:val="0"/>
              <w:adjustRightInd w:val="0"/>
              <w:ind w:right="413"/>
              <w:jc w:val="both"/>
              <w:rPr>
                <w:rFonts w:ascii="Trebuchet MS" w:hAnsi="Trebuchet MS" w:cs="Arial"/>
                <w:bCs/>
                <w:sz w:val="22"/>
                <w:szCs w:val="22"/>
                <w:lang w:eastAsia="lt-LT"/>
              </w:rPr>
            </w:pPr>
            <w:r w:rsidRPr="006243FD">
              <w:rPr>
                <w:rFonts w:ascii="Trebuchet MS" w:hAnsi="Trebuchet MS" w:cs="Arial"/>
                <w:bCs/>
                <w:sz w:val="22"/>
                <w:szCs w:val="22"/>
                <w:lang w:eastAsia="lt-LT"/>
              </w:rPr>
              <w:t>4 branduolių procesorius</w:t>
            </w:r>
            <w:r w:rsidR="0019468A">
              <w:rPr>
                <w:rFonts w:ascii="Trebuchet MS" w:hAnsi="Trebuchet MS" w:cs="Arial"/>
                <w:bCs/>
                <w:sz w:val="22"/>
                <w:szCs w:val="22"/>
                <w:lang w:eastAsia="lt-LT"/>
              </w:rPr>
              <w:t xml:space="preserve"> </w:t>
            </w:r>
            <w:r w:rsidRPr="006243FD">
              <w:rPr>
                <w:rFonts w:ascii="Trebuchet MS" w:hAnsi="Trebuchet MS" w:cs="Arial"/>
                <w:bCs/>
                <w:sz w:val="22"/>
                <w:szCs w:val="22"/>
                <w:lang w:eastAsia="lt-LT"/>
              </w:rPr>
              <w:t>8 GB operatyvinė atmintis.</w:t>
            </w:r>
          </w:p>
          <w:p w14:paraId="1D5D1478" w14:textId="77777777" w:rsidR="00F429E3" w:rsidRPr="006243FD" w:rsidRDefault="00F429E3" w:rsidP="000B370F">
            <w:pPr>
              <w:tabs>
                <w:tab w:val="left" w:pos="9356"/>
              </w:tabs>
              <w:autoSpaceDE w:val="0"/>
              <w:autoSpaceDN w:val="0"/>
              <w:adjustRightInd w:val="0"/>
              <w:ind w:right="413"/>
              <w:jc w:val="both"/>
              <w:rPr>
                <w:rFonts w:ascii="Trebuchet MS" w:hAnsi="Trebuchet MS" w:cs="Arial"/>
                <w:bCs/>
                <w:sz w:val="22"/>
                <w:szCs w:val="22"/>
                <w:lang w:eastAsia="lt-LT"/>
              </w:rPr>
            </w:pPr>
            <w:r w:rsidRPr="006243FD">
              <w:rPr>
                <w:rFonts w:ascii="Trebuchet MS" w:hAnsi="Trebuchet MS" w:cs="Arial"/>
                <w:bCs/>
                <w:sz w:val="22"/>
                <w:szCs w:val="22"/>
                <w:lang w:eastAsia="lt-LT"/>
              </w:rPr>
              <w:t>240 GB SSD diskas.</w:t>
            </w:r>
          </w:p>
          <w:p w14:paraId="16E712FE" w14:textId="77777777" w:rsidR="00F429E3" w:rsidRPr="006243FD" w:rsidRDefault="00F429E3" w:rsidP="000B370F">
            <w:pPr>
              <w:tabs>
                <w:tab w:val="left" w:pos="9356"/>
              </w:tabs>
              <w:autoSpaceDE w:val="0"/>
              <w:autoSpaceDN w:val="0"/>
              <w:adjustRightInd w:val="0"/>
              <w:ind w:right="413"/>
              <w:jc w:val="both"/>
              <w:rPr>
                <w:rFonts w:ascii="Trebuchet MS" w:hAnsi="Trebuchet MS" w:cs="Arial"/>
                <w:bCs/>
                <w:sz w:val="22"/>
                <w:szCs w:val="22"/>
                <w:lang w:eastAsia="lt-LT"/>
              </w:rPr>
            </w:pPr>
            <w:r w:rsidRPr="006243FD">
              <w:rPr>
                <w:rFonts w:ascii="Trebuchet MS" w:hAnsi="Trebuchet MS" w:cs="Arial"/>
                <w:bCs/>
                <w:sz w:val="22"/>
                <w:szCs w:val="22"/>
                <w:lang w:eastAsia="lt-LT"/>
              </w:rPr>
              <w:t xml:space="preserve">1 </w:t>
            </w:r>
            <w:proofErr w:type="spellStart"/>
            <w:r w:rsidRPr="006243FD">
              <w:rPr>
                <w:rFonts w:ascii="Trebuchet MS" w:hAnsi="Trebuchet MS" w:cs="Arial"/>
                <w:bCs/>
                <w:sz w:val="22"/>
                <w:szCs w:val="22"/>
                <w:lang w:eastAsia="lt-LT"/>
              </w:rPr>
              <w:t>Gigabit</w:t>
            </w:r>
            <w:proofErr w:type="spellEnd"/>
            <w:r w:rsidRPr="006243FD">
              <w:rPr>
                <w:rFonts w:ascii="Trebuchet MS" w:hAnsi="Trebuchet MS" w:cs="Arial"/>
                <w:bCs/>
                <w:sz w:val="22"/>
                <w:szCs w:val="22"/>
                <w:lang w:eastAsia="lt-LT"/>
              </w:rPr>
              <w:t xml:space="preserve"> LAN </w:t>
            </w:r>
            <w:proofErr w:type="spellStart"/>
            <w:r w:rsidRPr="006243FD">
              <w:rPr>
                <w:rFonts w:ascii="Trebuchet MS" w:hAnsi="Trebuchet MS" w:cs="Arial"/>
                <w:bCs/>
                <w:sz w:val="22"/>
                <w:szCs w:val="22"/>
                <w:lang w:eastAsia="lt-LT"/>
              </w:rPr>
              <w:t>ethernet</w:t>
            </w:r>
            <w:proofErr w:type="spellEnd"/>
            <w:r w:rsidRPr="006243FD">
              <w:rPr>
                <w:rFonts w:ascii="Trebuchet MS" w:hAnsi="Trebuchet MS" w:cs="Arial"/>
                <w:bCs/>
                <w:sz w:val="22"/>
                <w:szCs w:val="22"/>
                <w:lang w:eastAsia="lt-LT"/>
              </w:rPr>
              <w:t xml:space="preserve"> jungtis.</w:t>
            </w:r>
          </w:p>
          <w:p w14:paraId="063488EA" w14:textId="438EF85B" w:rsidR="00F429E3" w:rsidRPr="000B370F" w:rsidRDefault="478CD2BF" w:rsidP="3BA6D4A6">
            <w:pPr>
              <w:tabs>
                <w:tab w:val="left" w:pos="9356"/>
              </w:tabs>
              <w:autoSpaceDE w:val="0"/>
              <w:autoSpaceDN w:val="0"/>
              <w:adjustRightInd w:val="0"/>
              <w:ind w:right="413"/>
              <w:jc w:val="both"/>
              <w:rPr>
                <w:rFonts w:ascii="Trebuchet MS" w:hAnsi="Trebuchet MS" w:cs="Arial"/>
                <w:sz w:val="22"/>
                <w:szCs w:val="22"/>
                <w:lang w:eastAsia="lt-LT"/>
              </w:rPr>
            </w:pPr>
            <w:r w:rsidRPr="3BA6D4A6">
              <w:rPr>
                <w:rFonts w:ascii="Trebuchet MS" w:hAnsi="Trebuchet MS" w:cs="Arial"/>
                <w:sz w:val="22"/>
                <w:szCs w:val="22"/>
                <w:lang w:eastAsia="lt-LT"/>
              </w:rPr>
              <w:t>Įdiegta operacinė sistema reikalinga eilių sistemai veikti.</w:t>
            </w:r>
          </w:p>
        </w:tc>
        <w:tc>
          <w:tcPr>
            <w:tcW w:w="0" w:type="auto"/>
            <w:tcBorders>
              <w:top w:val="single" w:sz="4" w:space="0" w:color="auto"/>
              <w:left w:val="single" w:sz="4" w:space="0" w:color="auto"/>
              <w:bottom w:val="single" w:sz="4" w:space="0" w:color="auto"/>
              <w:right w:val="single" w:sz="4" w:space="0" w:color="auto"/>
            </w:tcBorders>
          </w:tcPr>
          <w:p w14:paraId="28751C73" w14:textId="77777777" w:rsidR="00F429E3" w:rsidRPr="006243FD" w:rsidRDefault="00F429E3" w:rsidP="00F429E3">
            <w:pPr>
              <w:jc w:val="center"/>
              <w:rPr>
                <w:rFonts w:ascii="Trebuchet MS" w:hAnsi="Trebuchet MS" w:cs="Tahoma"/>
                <w:sz w:val="22"/>
                <w:szCs w:val="22"/>
                <w:lang w:bidi="hi-IN"/>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2FD13E65" w14:textId="77777777" w:rsidR="00F429E3" w:rsidRPr="006243FD" w:rsidRDefault="00F429E3" w:rsidP="00F429E3">
            <w:pPr>
              <w:jc w:val="center"/>
              <w:rPr>
                <w:rFonts w:ascii="Trebuchet MS" w:hAnsi="Trebuchet MS" w:cs="Tahoma"/>
                <w:sz w:val="22"/>
                <w:szCs w:val="22"/>
                <w:lang w:bidi="hi-IN"/>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095381A3" w14:textId="77777777" w:rsidR="00F429E3" w:rsidRPr="006243FD" w:rsidRDefault="00F429E3" w:rsidP="00F429E3">
            <w:pPr>
              <w:jc w:val="center"/>
              <w:rPr>
                <w:rFonts w:ascii="Trebuchet MS" w:hAnsi="Trebuchet MS" w:cs="Tahoma"/>
                <w:sz w:val="22"/>
                <w:szCs w:val="22"/>
                <w:lang w:bidi="hi-IN"/>
              </w:rPr>
            </w:pPr>
            <w:r w:rsidRPr="006243FD">
              <w:rPr>
                <w:rFonts w:ascii="Trebuchet MS" w:hAnsi="Trebuchet MS" w:cs="Tahoma"/>
                <w:i/>
                <w:sz w:val="22"/>
                <w:szCs w:val="22"/>
              </w:rPr>
              <w:t>(įrašyti)</w:t>
            </w:r>
          </w:p>
        </w:tc>
      </w:tr>
      <w:tr w:rsidR="007629FE" w:rsidRPr="006243FD" w14:paraId="649007C0"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7E909DB6" w14:textId="76E9D44A" w:rsidR="007629FE" w:rsidRPr="006243FD" w:rsidRDefault="007629FE" w:rsidP="007629FE">
            <w:pPr>
              <w:ind w:left="-107"/>
              <w:jc w:val="center"/>
              <w:rPr>
                <w:rFonts w:ascii="Trebuchet MS" w:hAnsi="Trebuchet MS" w:cs="Tahoma"/>
                <w:sz w:val="22"/>
                <w:szCs w:val="22"/>
                <w:lang w:bidi="hi-IN"/>
              </w:rPr>
            </w:pPr>
            <w:r w:rsidRPr="006243FD">
              <w:rPr>
                <w:rFonts w:ascii="Trebuchet MS" w:hAnsi="Trebuchet MS" w:cs="Tahoma"/>
                <w:sz w:val="22"/>
                <w:szCs w:val="22"/>
                <w:lang w:bidi="hi-IN"/>
              </w:rPr>
              <w:t>1.7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F4F3F" w14:textId="0168DFA5" w:rsidR="007629FE" w:rsidRPr="006243FD" w:rsidRDefault="007629FE" w:rsidP="007629FE">
            <w:pPr>
              <w:pStyle w:val="NoSpacing"/>
              <w:rPr>
                <w:rFonts w:ascii="Trebuchet MS" w:hAnsi="Trebuchet MS" w:cs="Tahoma"/>
                <w:sz w:val="22"/>
                <w:szCs w:val="22"/>
              </w:rPr>
            </w:pPr>
            <w:r w:rsidRPr="006243FD">
              <w:rPr>
                <w:rFonts w:ascii="Trebuchet MS" w:hAnsi="Trebuchet MS" w:cs="Arial"/>
                <w:bCs/>
                <w:sz w:val="22"/>
                <w:szCs w:val="22"/>
                <w:lang w:eastAsia="lt-LT"/>
              </w:rPr>
              <w:t>Brūkšninių kodų skaitytuvas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FEEBE" w14:textId="2F587357" w:rsidR="007629FE" w:rsidRPr="006243FD" w:rsidRDefault="007629FE" w:rsidP="000B370F">
            <w:pPr>
              <w:jc w:val="both"/>
              <w:rPr>
                <w:rFonts w:ascii="Trebuchet MS" w:hAnsi="Trebuchet MS" w:cs="Tahoma"/>
                <w:color w:val="000000" w:themeColor="text1"/>
                <w:sz w:val="22"/>
                <w:szCs w:val="22"/>
              </w:rPr>
            </w:pPr>
            <w:r w:rsidRPr="006243FD">
              <w:rPr>
                <w:rFonts w:ascii="Trebuchet MS" w:hAnsi="Trebuchet MS" w:cs="Arial"/>
                <w:bCs/>
                <w:sz w:val="22"/>
                <w:szCs w:val="22"/>
                <w:lang w:eastAsia="lt-LT"/>
              </w:rPr>
              <w:t>Įmontuotas ID kortelės asmens kodo nuskaitymui.</w:t>
            </w:r>
          </w:p>
        </w:tc>
        <w:tc>
          <w:tcPr>
            <w:tcW w:w="0" w:type="auto"/>
            <w:tcBorders>
              <w:top w:val="single" w:sz="4" w:space="0" w:color="auto"/>
              <w:left w:val="single" w:sz="4" w:space="0" w:color="auto"/>
              <w:bottom w:val="single" w:sz="4" w:space="0" w:color="auto"/>
              <w:right w:val="single" w:sz="4" w:space="0" w:color="auto"/>
            </w:tcBorders>
          </w:tcPr>
          <w:p w14:paraId="61C6B41B" w14:textId="5DE6D075" w:rsidR="007629FE" w:rsidRPr="006243FD" w:rsidRDefault="007629FE" w:rsidP="007629FE">
            <w:pPr>
              <w:jc w:val="center"/>
              <w:rPr>
                <w:rFonts w:ascii="Trebuchet MS" w:hAnsi="Trebuchet MS" w:cs="Tahoma"/>
                <w:i/>
                <w:sz w:val="22"/>
                <w:szCs w:val="22"/>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1EF85BC8" w14:textId="7AD809F1" w:rsidR="007629FE" w:rsidRPr="006243FD" w:rsidRDefault="007629FE" w:rsidP="007629FE">
            <w:pPr>
              <w:jc w:val="center"/>
              <w:rPr>
                <w:rFonts w:ascii="Trebuchet MS" w:hAnsi="Trebuchet MS" w:cs="Tahoma"/>
                <w:i/>
                <w:sz w:val="22"/>
                <w:szCs w:val="22"/>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38E5D7AE" w14:textId="4D0262E7" w:rsidR="007629FE" w:rsidRPr="006243FD" w:rsidRDefault="007629FE" w:rsidP="007629FE">
            <w:pPr>
              <w:jc w:val="center"/>
              <w:rPr>
                <w:rFonts w:ascii="Trebuchet MS" w:hAnsi="Trebuchet MS" w:cs="Tahoma"/>
                <w:i/>
                <w:sz w:val="22"/>
                <w:szCs w:val="22"/>
              </w:rPr>
            </w:pPr>
            <w:r w:rsidRPr="006243FD">
              <w:rPr>
                <w:rFonts w:ascii="Trebuchet MS" w:hAnsi="Trebuchet MS" w:cs="Tahoma"/>
                <w:i/>
                <w:sz w:val="22"/>
                <w:szCs w:val="22"/>
              </w:rPr>
              <w:t>(įrašyti)</w:t>
            </w:r>
          </w:p>
        </w:tc>
      </w:tr>
      <w:tr w:rsidR="007629FE" w:rsidRPr="006243FD" w14:paraId="2EEBA20E"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2DB36766" w14:textId="2D2904B8" w:rsidR="007629FE" w:rsidRPr="006243FD" w:rsidRDefault="007629FE" w:rsidP="007629FE">
            <w:pPr>
              <w:ind w:left="-107"/>
              <w:jc w:val="center"/>
              <w:rPr>
                <w:rFonts w:ascii="Trebuchet MS" w:hAnsi="Trebuchet MS" w:cs="Tahoma"/>
                <w:sz w:val="22"/>
                <w:szCs w:val="22"/>
                <w:lang w:bidi="hi-IN"/>
              </w:rPr>
            </w:pPr>
            <w:r w:rsidRPr="006243FD">
              <w:rPr>
                <w:rFonts w:ascii="Trebuchet MS" w:hAnsi="Trebuchet MS" w:cs="Tahoma"/>
                <w:sz w:val="22"/>
                <w:szCs w:val="22"/>
                <w:lang w:bidi="hi-IN"/>
              </w:rPr>
              <w:t>1.8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26DD3" w14:textId="344AB92F" w:rsidR="007629FE" w:rsidRPr="006243FD" w:rsidRDefault="007629FE" w:rsidP="007629FE">
            <w:pPr>
              <w:pStyle w:val="NoSpacing"/>
              <w:rPr>
                <w:rFonts w:ascii="Trebuchet MS" w:hAnsi="Trebuchet MS" w:cs="Tahoma"/>
                <w:sz w:val="22"/>
                <w:szCs w:val="22"/>
              </w:rPr>
            </w:pPr>
            <w:r w:rsidRPr="006243FD">
              <w:rPr>
                <w:rFonts w:ascii="Trebuchet MS" w:hAnsi="Trebuchet MS" w:cs="Arial"/>
                <w:bCs/>
                <w:sz w:val="22"/>
                <w:szCs w:val="22"/>
                <w:lang w:eastAsia="lt-LT"/>
              </w:rPr>
              <w:t>Spausdintuvo tipas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8C1337" w14:textId="31AF08E8" w:rsidR="007629FE" w:rsidRPr="006243FD" w:rsidRDefault="007629FE" w:rsidP="000B370F">
            <w:pPr>
              <w:jc w:val="both"/>
              <w:rPr>
                <w:rFonts w:ascii="Trebuchet MS" w:hAnsi="Trebuchet MS" w:cs="Tahoma"/>
                <w:color w:val="000000" w:themeColor="text1"/>
                <w:sz w:val="22"/>
                <w:szCs w:val="22"/>
              </w:rPr>
            </w:pPr>
            <w:r w:rsidRPr="006243FD">
              <w:rPr>
                <w:rFonts w:ascii="Trebuchet MS" w:hAnsi="Trebuchet MS" w:cs="Arial"/>
                <w:bCs/>
                <w:sz w:val="22"/>
                <w:szCs w:val="22"/>
                <w:lang w:eastAsia="lt-LT"/>
              </w:rPr>
              <w:t>Terminis, su automatiniu popieriaus nupjovimu</w:t>
            </w:r>
          </w:p>
        </w:tc>
        <w:tc>
          <w:tcPr>
            <w:tcW w:w="0" w:type="auto"/>
            <w:tcBorders>
              <w:top w:val="single" w:sz="4" w:space="0" w:color="auto"/>
              <w:left w:val="single" w:sz="4" w:space="0" w:color="auto"/>
              <w:bottom w:val="single" w:sz="4" w:space="0" w:color="auto"/>
              <w:right w:val="single" w:sz="4" w:space="0" w:color="auto"/>
            </w:tcBorders>
          </w:tcPr>
          <w:p w14:paraId="7AC9FD78" w14:textId="36B0AEBB" w:rsidR="007629FE" w:rsidRPr="006243FD" w:rsidRDefault="007629FE" w:rsidP="007629FE">
            <w:pPr>
              <w:jc w:val="center"/>
              <w:rPr>
                <w:rFonts w:ascii="Trebuchet MS" w:hAnsi="Trebuchet MS" w:cs="Tahoma"/>
                <w:i/>
                <w:sz w:val="22"/>
                <w:szCs w:val="22"/>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320DD24A" w14:textId="332C11CD" w:rsidR="007629FE" w:rsidRPr="006243FD" w:rsidRDefault="007629FE" w:rsidP="007629FE">
            <w:pPr>
              <w:jc w:val="center"/>
              <w:rPr>
                <w:rFonts w:ascii="Trebuchet MS" w:hAnsi="Trebuchet MS" w:cs="Tahoma"/>
                <w:i/>
                <w:sz w:val="22"/>
                <w:szCs w:val="22"/>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574937B9" w14:textId="3CB3C575" w:rsidR="007629FE" w:rsidRPr="006243FD" w:rsidRDefault="007629FE" w:rsidP="007629FE">
            <w:pPr>
              <w:jc w:val="center"/>
              <w:rPr>
                <w:rFonts w:ascii="Trebuchet MS" w:hAnsi="Trebuchet MS" w:cs="Tahoma"/>
                <w:i/>
                <w:sz w:val="22"/>
                <w:szCs w:val="22"/>
              </w:rPr>
            </w:pPr>
            <w:r w:rsidRPr="006243FD">
              <w:rPr>
                <w:rFonts w:ascii="Trebuchet MS" w:hAnsi="Trebuchet MS" w:cs="Tahoma"/>
                <w:i/>
                <w:sz w:val="22"/>
                <w:szCs w:val="22"/>
              </w:rPr>
              <w:t>(įrašyti)</w:t>
            </w:r>
          </w:p>
        </w:tc>
      </w:tr>
      <w:tr w:rsidR="007629FE" w:rsidRPr="006243FD" w14:paraId="69D16A89"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7B7E25C7" w14:textId="0826681F" w:rsidR="007629FE" w:rsidRPr="006243FD" w:rsidRDefault="007629FE" w:rsidP="007629FE">
            <w:pPr>
              <w:ind w:left="-107"/>
              <w:jc w:val="center"/>
              <w:rPr>
                <w:rFonts w:ascii="Trebuchet MS" w:hAnsi="Trebuchet MS" w:cs="Tahoma"/>
                <w:sz w:val="22"/>
                <w:szCs w:val="22"/>
                <w:lang w:bidi="hi-IN"/>
              </w:rPr>
            </w:pPr>
            <w:r w:rsidRPr="006243FD">
              <w:rPr>
                <w:rFonts w:ascii="Trebuchet MS" w:hAnsi="Trebuchet MS" w:cs="Tahoma"/>
                <w:sz w:val="22"/>
                <w:szCs w:val="22"/>
                <w:lang w:bidi="hi-IN"/>
              </w:rPr>
              <w:t>1.9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C3569" w14:textId="076CB37C" w:rsidR="007629FE" w:rsidRPr="000B370F" w:rsidRDefault="007629FE" w:rsidP="007629FE">
            <w:pPr>
              <w:pStyle w:val="NoSpacing"/>
              <w:rPr>
                <w:rFonts w:ascii="Trebuchet MS" w:hAnsi="Trebuchet MS" w:cs="Arial"/>
                <w:bCs/>
                <w:sz w:val="22"/>
                <w:szCs w:val="22"/>
                <w:lang w:eastAsia="lt-LT"/>
              </w:rPr>
            </w:pPr>
            <w:r w:rsidRPr="006243FD">
              <w:rPr>
                <w:rFonts w:ascii="Trebuchet MS" w:hAnsi="Trebuchet MS" w:cs="Arial"/>
                <w:bCs/>
                <w:sz w:val="22"/>
                <w:szCs w:val="22"/>
                <w:lang w:eastAsia="lt-LT"/>
              </w:rPr>
              <w:t>Spausdintuvo spausdinimo greitis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19C933" w14:textId="7C7370BA" w:rsidR="007629FE" w:rsidRPr="006243FD" w:rsidRDefault="19613C3D" w:rsidP="000B370F">
            <w:pPr>
              <w:jc w:val="both"/>
              <w:rPr>
                <w:rFonts w:ascii="Trebuchet MS" w:hAnsi="Trebuchet MS" w:cs="Tahoma"/>
                <w:color w:val="000000" w:themeColor="text1"/>
                <w:sz w:val="22"/>
                <w:szCs w:val="22"/>
              </w:rPr>
            </w:pPr>
            <w:r w:rsidRPr="19613C3D">
              <w:rPr>
                <w:rFonts w:ascii="Trebuchet MS" w:hAnsi="Trebuchet MS" w:cs="Arial"/>
                <w:sz w:val="22"/>
                <w:szCs w:val="22"/>
                <w:lang w:eastAsia="lt-LT"/>
              </w:rPr>
              <w:t>Ne mažesnis kaip 200 mm/sek</w:t>
            </w:r>
          </w:p>
        </w:tc>
        <w:tc>
          <w:tcPr>
            <w:tcW w:w="0" w:type="auto"/>
            <w:tcBorders>
              <w:top w:val="single" w:sz="4" w:space="0" w:color="auto"/>
              <w:left w:val="single" w:sz="4" w:space="0" w:color="auto"/>
              <w:bottom w:val="single" w:sz="4" w:space="0" w:color="auto"/>
              <w:right w:val="single" w:sz="4" w:space="0" w:color="auto"/>
            </w:tcBorders>
          </w:tcPr>
          <w:p w14:paraId="49486B04" w14:textId="3D8B7691" w:rsidR="007629FE" w:rsidRPr="006243FD" w:rsidRDefault="007629FE" w:rsidP="007629FE">
            <w:pPr>
              <w:jc w:val="center"/>
              <w:rPr>
                <w:rFonts w:ascii="Trebuchet MS" w:hAnsi="Trebuchet MS" w:cs="Tahoma"/>
                <w:i/>
                <w:sz w:val="22"/>
                <w:szCs w:val="22"/>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7A3E48D9" w14:textId="2A50621B" w:rsidR="007629FE" w:rsidRPr="006243FD" w:rsidRDefault="007629FE" w:rsidP="007629FE">
            <w:pPr>
              <w:jc w:val="center"/>
              <w:rPr>
                <w:rFonts w:ascii="Trebuchet MS" w:hAnsi="Trebuchet MS" w:cs="Tahoma"/>
                <w:i/>
                <w:sz w:val="22"/>
                <w:szCs w:val="22"/>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427DA937" w14:textId="68D07FF2" w:rsidR="007629FE" w:rsidRPr="006243FD" w:rsidRDefault="007629FE" w:rsidP="007629FE">
            <w:pPr>
              <w:jc w:val="center"/>
              <w:rPr>
                <w:rFonts w:ascii="Trebuchet MS" w:hAnsi="Trebuchet MS" w:cs="Tahoma"/>
                <w:i/>
                <w:sz w:val="22"/>
                <w:szCs w:val="22"/>
              </w:rPr>
            </w:pPr>
            <w:r w:rsidRPr="006243FD">
              <w:rPr>
                <w:rFonts w:ascii="Trebuchet MS" w:hAnsi="Trebuchet MS" w:cs="Tahoma"/>
                <w:i/>
                <w:sz w:val="22"/>
                <w:szCs w:val="22"/>
              </w:rPr>
              <w:t>(įrašyti)</w:t>
            </w:r>
          </w:p>
        </w:tc>
      </w:tr>
      <w:tr w:rsidR="007629FE" w:rsidRPr="006243FD" w14:paraId="42A906F4"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22A58870" w14:textId="727CA551" w:rsidR="007629FE" w:rsidRPr="006243FD" w:rsidRDefault="007629FE" w:rsidP="007629FE">
            <w:pPr>
              <w:ind w:left="-107"/>
              <w:jc w:val="center"/>
              <w:rPr>
                <w:rFonts w:ascii="Trebuchet MS" w:hAnsi="Trebuchet MS" w:cs="Tahoma"/>
                <w:sz w:val="22"/>
                <w:szCs w:val="22"/>
                <w:lang w:bidi="hi-IN"/>
              </w:rPr>
            </w:pPr>
            <w:r w:rsidRPr="006243FD">
              <w:rPr>
                <w:rFonts w:ascii="Trebuchet MS" w:hAnsi="Trebuchet MS" w:cs="Tahoma"/>
                <w:sz w:val="22"/>
                <w:szCs w:val="22"/>
                <w:lang w:bidi="hi-IN"/>
              </w:rPr>
              <w:t>1.10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FFE8A" w14:textId="5EEF5863" w:rsidR="007629FE" w:rsidRPr="006243FD" w:rsidRDefault="007629FE" w:rsidP="007629FE">
            <w:pPr>
              <w:pStyle w:val="NoSpacing"/>
              <w:rPr>
                <w:rFonts w:ascii="Trebuchet MS" w:hAnsi="Trebuchet MS" w:cs="Arial"/>
                <w:bCs/>
                <w:sz w:val="22"/>
                <w:szCs w:val="22"/>
                <w:lang w:eastAsia="lt-LT"/>
              </w:rPr>
            </w:pPr>
            <w:r w:rsidRPr="006243FD">
              <w:rPr>
                <w:rFonts w:ascii="Trebuchet MS" w:hAnsi="Trebuchet MS" w:cs="Arial"/>
                <w:bCs/>
                <w:sz w:val="22"/>
                <w:szCs w:val="22"/>
                <w:lang w:eastAsia="lt-LT"/>
              </w:rPr>
              <w:t>Spausdintuvo spausdinimo rezoliucija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4C368" w14:textId="1F1EA51C" w:rsidR="007629FE" w:rsidRPr="006243FD" w:rsidRDefault="007629FE" w:rsidP="000B370F">
            <w:pPr>
              <w:jc w:val="both"/>
              <w:rPr>
                <w:rFonts w:ascii="Trebuchet MS" w:hAnsi="Trebuchet MS" w:cs="Arial"/>
                <w:bCs/>
                <w:sz w:val="22"/>
                <w:szCs w:val="22"/>
                <w:lang w:eastAsia="lt-LT"/>
              </w:rPr>
            </w:pPr>
            <w:r w:rsidRPr="006243FD">
              <w:rPr>
                <w:rFonts w:ascii="Trebuchet MS" w:hAnsi="Trebuchet MS" w:cs="Arial"/>
                <w:bCs/>
                <w:sz w:val="22"/>
                <w:szCs w:val="22"/>
                <w:lang w:eastAsia="lt-LT"/>
              </w:rPr>
              <w:t xml:space="preserve">Ne prastesnė kaip 200 </w:t>
            </w:r>
            <w:proofErr w:type="spellStart"/>
            <w:r w:rsidRPr="006243FD">
              <w:rPr>
                <w:rFonts w:ascii="Trebuchet MS" w:hAnsi="Trebuchet MS" w:cs="Arial"/>
                <w:bCs/>
                <w:sz w:val="22"/>
                <w:szCs w:val="22"/>
                <w:lang w:eastAsia="lt-LT"/>
              </w:rPr>
              <w:t>dpi</w:t>
            </w:r>
            <w:proofErr w:type="spellEnd"/>
          </w:p>
        </w:tc>
        <w:tc>
          <w:tcPr>
            <w:tcW w:w="0" w:type="auto"/>
            <w:tcBorders>
              <w:top w:val="single" w:sz="4" w:space="0" w:color="auto"/>
              <w:left w:val="single" w:sz="4" w:space="0" w:color="auto"/>
              <w:bottom w:val="single" w:sz="4" w:space="0" w:color="auto"/>
              <w:right w:val="single" w:sz="4" w:space="0" w:color="auto"/>
            </w:tcBorders>
          </w:tcPr>
          <w:p w14:paraId="12494D5E" w14:textId="143CFCE6" w:rsidR="007629FE" w:rsidRPr="006243FD" w:rsidRDefault="007629FE" w:rsidP="007629FE">
            <w:pPr>
              <w:jc w:val="center"/>
              <w:rPr>
                <w:rFonts w:ascii="Trebuchet MS" w:hAnsi="Trebuchet MS" w:cs="Tahoma"/>
                <w:i/>
                <w:sz w:val="22"/>
                <w:szCs w:val="22"/>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2129C7CC" w14:textId="02BED036" w:rsidR="007629FE" w:rsidRPr="006243FD" w:rsidRDefault="007629FE" w:rsidP="007629FE">
            <w:pPr>
              <w:jc w:val="center"/>
              <w:rPr>
                <w:rFonts w:ascii="Trebuchet MS" w:hAnsi="Trebuchet MS" w:cs="Tahoma"/>
                <w:i/>
                <w:sz w:val="22"/>
                <w:szCs w:val="22"/>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5AE29CDF" w14:textId="6D466B20" w:rsidR="007629FE" w:rsidRPr="006243FD" w:rsidRDefault="007629FE" w:rsidP="007629FE">
            <w:pPr>
              <w:jc w:val="center"/>
              <w:rPr>
                <w:rFonts w:ascii="Trebuchet MS" w:hAnsi="Trebuchet MS" w:cs="Tahoma"/>
                <w:i/>
                <w:sz w:val="22"/>
                <w:szCs w:val="22"/>
              </w:rPr>
            </w:pPr>
            <w:r w:rsidRPr="006243FD">
              <w:rPr>
                <w:rFonts w:ascii="Trebuchet MS" w:hAnsi="Trebuchet MS" w:cs="Tahoma"/>
                <w:i/>
                <w:sz w:val="22"/>
                <w:szCs w:val="22"/>
              </w:rPr>
              <w:t>(įrašyti)</w:t>
            </w:r>
          </w:p>
        </w:tc>
      </w:tr>
      <w:tr w:rsidR="007629FE" w:rsidRPr="006243FD" w14:paraId="1EA47BFA"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601D294C" w14:textId="409F3F8C" w:rsidR="007629FE" w:rsidRPr="006243FD" w:rsidRDefault="007629FE" w:rsidP="007629FE">
            <w:pPr>
              <w:ind w:left="-107"/>
              <w:jc w:val="center"/>
              <w:rPr>
                <w:rFonts w:ascii="Trebuchet MS" w:hAnsi="Trebuchet MS" w:cs="Tahoma"/>
                <w:sz w:val="22"/>
                <w:szCs w:val="22"/>
                <w:lang w:bidi="hi-IN"/>
              </w:rPr>
            </w:pPr>
            <w:r w:rsidRPr="006243FD">
              <w:rPr>
                <w:rFonts w:ascii="Trebuchet MS" w:hAnsi="Trebuchet MS" w:cs="Tahoma"/>
                <w:sz w:val="22"/>
                <w:szCs w:val="22"/>
                <w:lang w:bidi="hi-IN"/>
              </w:rPr>
              <w:t>1.11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623A5" w14:textId="75B0E029" w:rsidR="007629FE" w:rsidRPr="006243FD" w:rsidRDefault="007629FE" w:rsidP="007629FE">
            <w:pPr>
              <w:pStyle w:val="NoSpacing"/>
              <w:rPr>
                <w:rFonts w:ascii="Trebuchet MS" w:hAnsi="Trebuchet MS" w:cs="Arial"/>
                <w:bCs/>
                <w:sz w:val="22"/>
                <w:szCs w:val="22"/>
                <w:lang w:eastAsia="lt-LT"/>
              </w:rPr>
            </w:pPr>
            <w:r w:rsidRPr="006243FD">
              <w:rPr>
                <w:rFonts w:ascii="Trebuchet MS" w:hAnsi="Trebuchet MS" w:cs="Arial"/>
                <w:bCs/>
                <w:sz w:val="22"/>
                <w:szCs w:val="22"/>
                <w:lang w:eastAsia="lt-LT"/>
              </w:rPr>
              <w:t>Spausdintuvo popieriaus plotis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26562" w14:textId="1D947F8E" w:rsidR="007629FE" w:rsidRPr="006243FD" w:rsidRDefault="007629FE" w:rsidP="000B370F">
            <w:pPr>
              <w:jc w:val="both"/>
              <w:rPr>
                <w:rFonts w:ascii="Trebuchet MS" w:hAnsi="Trebuchet MS" w:cs="Arial"/>
                <w:bCs/>
                <w:sz w:val="22"/>
                <w:szCs w:val="22"/>
                <w:lang w:eastAsia="lt-LT"/>
              </w:rPr>
            </w:pPr>
            <w:r w:rsidRPr="006243FD">
              <w:rPr>
                <w:rFonts w:ascii="Trebuchet MS" w:hAnsi="Trebuchet MS" w:cs="Arial"/>
                <w:sz w:val="22"/>
                <w:szCs w:val="22"/>
                <w:lang w:eastAsia="lt-LT"/>
              </w:rPr>
              <w:t>Ne siauresnis kaip 59 mm</w:t>
            </w:r>
          </w:p>
        </w:tc>
        <w:tc>
          <w:tcPr>
            <w:tcW w:w="0" w:type="auto"/>
            <w:tcBorders>
              <w:top w:val="single" w:sz="4" w:space="0" w:color="auto"/>
              <w:left w:val="single" w:sz="4" w:space="0" w:color="auto"/>
              <w:bottom w:val="single" w:sz="4" w:space="0" w:color="auto"/>
              <w:right w:val="single" w:sz="4" w:space="0" w:color="auto"/>
            </w:tcBorders>
          </w:tcPr>
          <w:p w14:paraId="71081E6A" w14:textId="5C360566" w:rsidR="007629FE" w:rsidRPr="006243FD" w:rsidRDefault="007629FE" w:rsidP="007629FE">
            <w:pPr>
              <w:jc w:val="center"/>
              <w:rPr>
                <w:rFonts w:ascii="Trebuchet MS" w:hAnsi="Trebuchet MS" w:cs="Tahoma"/>
                <w:i/>
                <w:sz w:val="22"/>
                <w:szCs w:val="22"/>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5F83C317" w14:textId="1F79F3D2" w:rsidR="007629FE" w:rsidRPr="006243FD" w:rsidRDefault="007629FE" w:rsidP="007629FE">
            <w:pPr>
              <w:jc w:val="center"/>
              <w:rPr>
                <w:rFonts w:ascii="Trebuchet MS" w:hAnsi="Trebuchet MS" w:cs="Tahoma"/>
                <w:i/>
                <w:sz w:val="22"/>
                <w:szCs w:val="22"/>
              </w:rPr>
            </w:pPr>
            <w:r w:rsidRPr="006243F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5CE0297D" w14:textId="248B89FF" w:rsidR="007629FE" w:rsidRPr="006243FD" w:rsidRDefault="007629FE" w:rsidP="007629FE">
            <w:pPr>
              <w:jc w:val="center"/>
              <w:rPr>
                <w:rFonts w:ascii="Trebuchet MS" w:hAnsi="Trebuchet MS" w:cs="Tahoma"/>
                <w:i/>
                <w:sz w:val="22"/>
                <w:szCs w:val="22"/>
              </w:rPr>
            </w:pPr>
            <w:r w:rsidRPr="006243FD">
              <w:rPr>
                <w:rFonts w:ascii="Trebuchet MS" w:hAnsi="Trebuchet MS" w:cs="Tahoma"/>
                <w:i/>
                <w:sz w:val="22"/>
                <w:szCs w:val="22"/>
              </w:rPr>
              <w:t>(įrašyti)</w:t>
            </w:r>
          </w:p>
        </w:tc>
      </w:tr>
      <w:tr w:rsidR="00205E4D" w:rsidRPr="00205E4D" w14:paraId="7F802921" w14:textId="77777777" w:rsidTr="283C8509">
        <w:trPr>
          <w:trHeight w:val="173"/>
        </w:trPr>
        <w:tc>
          <w:tcPr>
            <w:tcW w:w="7440" w:type="dxa"/>
            <w:gridSpan w:val="3"/>
            <w:tcBorders>
              <w:top w:val="single" w:sz="4" w:space="0" w:color="auto"/>
              <w:left w:val="single" w:sz="4" w:space="0" w:color="auto"/>
              <w:bottom w:val="single" w:sz="4" w:space="0" w:color="auto"/>
              <w:right w:val="single" w:sz="4" w:space="0" w:color="000000" w:themeColor="text1"/>
            </w:tcBorders>
            <w:noWrap/>
          </w:tcPr>
          <w:p w14:paraId="5FF6933C" w14:textId="2333AFA2" w:rsidR="00205E4D" w:rsidRPr="00205E4D" w:rsidRDefault="00205E4D" w:rsidP="00FE1903">
            <w:pPr>
              <w:pStyle w:val="ListParagraph"/>
              <w:numPr>
                <w:ilvl w:val="0"/>
                <w:numId w:val="7"/>
              </w:numPr>
              <w:rPr>
                <w:rFonts w:ascii="Trebuchet MS" w:hAnsi="Trebuchet MS" w:cs="Arial"/>
                <w:bCs/>
                <w:sz w:val="22"/>
                <w:szCs w:val="22"/>
                <w:lang w:eastAsia="lt-LT"/>
              </w:rPr>
            </w:pPr>
            <w:r w:rsidRPr="00205E4D">
              <w:rPr>
                <w:rFonts w:ascii="Trebuchet MS" w:eastAsia="Arial" w:hAnsi="Trebuchet MS" w:cs="Tahoma"/>
                <w:b/>
                <w:bCs/>
                <w:sz w:val="22"/>
                <w:szCs w:val="22"/>
                <w:lang w:eastAsia="ar-SA"/>
              </w:rPr>
              <w:t>Centrinis ekranas 32“ su programine įranga (2 vnt.)</w:t>
            </w:r>
          </w:p>
        </w:tc>
        <w:tc>
          <w:tcPr>
            <w:tcW w:w="0" w:type="auto"/>
            <w:tcBorders>
              <w:top w:val="single" w:sz="4" w:space="0" w:color="auto"/>
              <w:left w:val="single" w:sz="4" w:space="0" w:color="auto"/>
              <w:bottom w:val="single" w:sz="4" w:space="0" w:color="auto"/>
              <w:right w:val="single" w:sz="4" w:space="0" w:color="auto"/>
            </w:tcBorders>
          </w:tcPr>
          <w:p w14:paraId="117B3D4A" w14:textId="6C839B5F" w:rsidR="00205E4D" w:rsidRPr="00205E4D" w:rsidRDefault="00205E4D" w:rsidP="007629FE">
            <w:pPr>
              <w:jc w:val="center"/>
              <w:rPr>
                <w:rFonts w:ascii="Trebuchet MS" w:hAnsi="Trebuchet MS" w:cs="Tahoma"/>
                <w:i/>
                <w:sz w:val="22"/>
                <w:szCs w:val="22"/>
              </w:rPr>
            </w:pPr>
            <w:r w:rsidRPr="00205E4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3FEB0737" w14:textId="0FEC8F17" w:rsidR="00205E4D" w:rsidRPr="00205E4D" w:rsidRDefault="00205E4D" w:rsidP="007629FE">
            <w:pPr>
              <w:jc w:val="center"/>
              <w:rPr>
                <w:rFonts w:ascii="Trebuchet MS" w:hAnsi="Trebuchet MS" w:cs="Tahoma"/>
                <w:i/>
                <w:sz w:val="22"/>
                <w:szCs w:val="22"/>
              </w:rPr>
            </w:pPr>
            <w:r w:rsidRPr="00205E4D">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36809FD3" w14:textId="013A1756" w:rsidR="00205E4D" w:rsidRPr="00205E4D" w:rsidRDefault="00205E4D" w:rsidP="007629FE">
            <w:pPr>
              <w:jc w:val="center"/>
              <w:rPr>
                <w:rFonts w:ascii="Trebuchet MS" w:hAnsi="Trebuchet MS" w:cs="Tahoma"/>
                <w:i/>
                <w:sz w:val="22"/>
                <w:szCs w:val="22"/>
              </w:rPr>
            </w:pPr>
            <w:r w:rsidRPr="00205E4D">
              <w:rPr>
                <w:rFonts w:ascii="Trebuchet MS" w:hAnsi="Trebuchet MS" w:cs="Tahoma"/>
                <w:i/>
                <w:sz w:val="22"/>
                <w:szCs w:val="22"/>
              </w:rPr>
              <w:t>(įrašyti)</w:t>
            </w:r>
          </w:p>
        </w:tc>
      </w:tr>
      <w:tr w:rsidR="007465E3" w:rsidRPr="006243FD" w14:paraId="3C7162CF"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724EDF8F" w14:textId="7D720CC9" w:rsidR="007465E3" w:rsidRPr="006243FD" w:rsidRDefault="007465E3" w:rsidP="007465E3">
            <w:pPr>
              <w:jc w:val="center"/>
              <w:rPr>
                <w:rFonts w:ascii="Trebuchet MS" w:hAnsi="Trebuchet MS" w:cs="Tahoma"/>
                <w:sz w:val="22"/>
                <w:szCs w:val="22"/>
                <w:lang w:bidi="hi-IN"/>
              </w:rPr>
            </w:pPr>
            <w:r w:rsidRPr="006243FD">
              <w:rPr>
                <w:rFonts w:ascii="Trebuchet MS" w:hAnsi="Trebuchet MS" w:cs="Tahoma"/>
                <w:sz w:val="22"/>
                <w:szCs w:val="22"/>
                <w:lang w:bidi="hi-IN"/>
              </w:rPr>
              <w:t xml:space="preserve">2.1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3634A" w14:textId="58B5EB6D" w:rsidR="007465E3" w:rsidRPr="006243FD" w:rsidRDefault="007465E3" w:rsidP="007465E3">
            <w:pPr>
              <w:pStyle w:val="NoSpacing"/>
              <w:jc w:val="left"/>
              <w:rPr>
                <w:rFonts w:ascii="Trebuchet MS" w:hAnsi="Trebuchet MS" w:cs="Tahoma"/>
                <w:sz w:val="22"/>
                <w:szCs w:val="22"/>
              </w:rPr>
            </w:pPr>
            <w:r w:rsidRPr="006243FD">
              <w:rPr>
                <w:rFonts w:ascii="Trebuchet MS" w:hAnsi="Trebuchet MS" w:cs="Arial"/>
                <w:bCs/>
                <w:sz w:val="22"/>
                <w:szCs w:val="22"/>
                <w:lang w:eastAsia="lt-LT"/>
              </w:rPr>
              <w:t>Ekrano įstrižainė</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4EEEA" w14:textId="13DDF22C" w:rsidR="007465E3" w:rsidRPr="006243FD" w:rsidRDefault="007465E3" w:rsidP="000B370F">
            <w:pPr>
              <w:jc w:val="both"/>
              <w:rPr>
                <w:rFonts w:ascii="Trebuchet MS" w:hAnsi="Trebuchet MS" w:cs="Tahoma"/>
                <w:color w:val="000000" w:themeColor="text1"/>
                <w:sz w:val="22"/>
                <w:szCs w:val="22"/>
              </w:rPr>
            </w:pPr>
            <w:r w:rsidRPr="006243FD">
              <w:rPr>
                <w:rFonts w:ascii="Trebuchet MS" w:hAnsi="Trebuchet MS" w:cs="Arial"/>
                <w:bCs/>
                <w:sz w:val="22"/>
                <w:szCs w:val="22"/>
                <w:lang w:eastAsia="lt-LT"/>
              </w:rPr>
              <w:t>Ne mažesnė kaip 32 coliai</w:t>
            </w:r>
          </w:p>
        </w:tc>
        <w:tc>
          <w:tcPr>
            <w:tcW w:w="0" w:type="auto"/>
            <w:tcBorders>
              <w:top w:val="single" w:sz="4" w:space="0" w:color="auto"/>
              <w:left w:val="single" w:sz="4" w:space="0" w:color="auto"/>
              <w:bottom w:val="single" w:sz="4" w:space="0" w:color="auto"/>
              <w:right w:val="single" w:sz="4" w:space="0" w:color="auto"/>
            </w:tcBorders>
          </w:tcPr>
          <w:p w14:paraId="2598E6C4" w14:textId="77777777" w:rsidR="007465E3" w:rsidRPr="006243FD" w:rsidRDefault="007465E3" w:rsidP="007465E3">
            <w:pPr>
              <w:jc w:val="center"/>
              <w:rPr>
                <w:rFonts w:ascii="Trebuchet MS" w:hAnsi="Trebuchet MS" w:cs="Tahoma"/>
                <w:i/>
                <w:sz w:val="22"/>
                <w:szCs w:val="22"/>
              </w:rPr>
            </w:pPr>
            <w:r w:rsidRPr="006243FD">
              <w:rPr>
                <w:rFonts w:ascii="Trebuchet MS" w:hAnsi="Trebuchet MS" w:cs="Tahoma"/>
                <w:i/>
                <w:sz w:val="22"/>
                <w:szCs w:val="22"/>
              </w:rPr>
              <w:t>(įrašyti)</w:t>
            </w:r>
          </w:p>
        </w:tc>
        <w:tc>
          <w:tcPr>
            <w:tcW w:w="2934" w:type="dxa"/>
            <w:tcBorders>
              <w:top w:val="single" w:sz="4" w:space="0" w:color="auto"/>
              <w:left w:val="single" w:sz="4" w:space="0" w:color="auto"/>
              <w:bottom w:val="single" w:sz="4" w:space="0" w:color="auto"/>
              <w:right w:val="single" w:sz="4" w:space="0" w:color="auto"/>
            </w:tcBorders>
          </w:tcPr>
          <w:p w14:paraId="75D9AA91" w14:textId="57CF29AA" w:rsidR="007465E3" w:rsidRPr="006243FD" w:rsidRDefault="007465E3" w:rsidP="007465E3">
            <w:pPr>
              <w:jc w:val="center"/>
              <w:rPr>
                <w:rFonts w:ascii="Trebuchet MS" w:hAnsi="Trebuchet MS" w:cs="Tahoma"/>
                <w:i/>
                <w:sz w:val="22"/>
                <w:szCs w:val="22"/>
              </w:rPr>
            </w:pPr>
            <w:r w:rsidRPr="006243FD">
              <w:rPr>
                <w:rFonts w:ascii="Trebuchet MS" w:hAnsi="Trebuchet MS" w:cs="Tahoma"/>
                <w:i/>
                <w:sz w:val="22"/>
                <w:szCs w:val="22"/>
              </w:rPr>
              <w:t>(įrašyti)</w:t>
            </w:r>
          </w:p>
        </w:tc>
        <w:tc>
          <w:tcPr>
            <w:tcW w:w="2469" w:type="dxa"/>
            <w:tcBorders>
              <w:top w:val="single" w:sz="4" w:space="0" w:color="auto"/>
              <w:left w:val="single" w:sz="4" w:space="0" w:color="auto"/>
              <w:bottom w:val="single" w:sz="4" w:space="0" w:color="auto"/>
              <w:right w:val="single" w:sz="4" w:space="0" w:color="auto"/>
            </w:tcBorders>
          </w:tcPr>
          <w:p w14:paraId="2F4D1D7F" w14:textId="417E50E0" w:rsidR="007465E3" w:rsidRPr="006243FD" w:rsidRDefault="007465E3" w:rsidP="007465E3">
            <w:pPr>
              <w:jc w:val="center"/>
              <w:rPr>
                <w:rFonts w:ascii="Trebuchet MS" w:hAnsi="Trebuchet MS" w:cs="Tahoma"/>
                <w:i/>
                <w:sz w:val="22"/>
                <w:szCs w:val="22"/>
              </w:rPr>
            </w:pPr>
            <w:r w:rsidRPr="006243FD">
              <w:rPr>
                <w:rFonts w:ascii="Trebuchet MS" w:hAnsi="Trebuchet MS" w:cs="Tahoma"/>
                <w:i/>
                <w:sz w:val="22"/>
                <w:szCs w:val="22"/>
              </w:rPr>
              <w:t>(įrašyti)</w:t>
            </w:r>
          </w:p>
        </w:tc>
      </w:tr>
      <w:tr w:rsidR="007465E3" w:rsidRPr="006243FD" w14:paraId="3E65C6BA"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22078F77" w14:textId="388C6049" w:rsidR="007465E3" w:rsidRPr="006243FD" w:rsidRDefault="007465E3" w:rsidP="007465E3">
            <w:pPr>
              <w:jc w:val="center"/>
              <w:rPr>
                <w:rFonts w:ascii="Trebuchet MS" w:hAnsi="Trebuchet MS" w:cs="Tahoma"/>
                <w:sz w:val="22"/>
                <w:szCs w:val="22"/>
                <w:lang w:bidi="hi-IN"/>
              </w:rPr>
            </w:pPr>
            <w:r w:rsidRPr="006243FD">
              <w:rPr>
                <w:rFonts w:ascii="Trebuchet MS" w:hAnsi="Trebuchet MS" w:cs="Tahoma"/>
                <w:sz w:val="22"/>
                <w:szCs w:val="22"/>
                <w:lang w:bidi="hi-IN"/>
              </w:rPr>
              <w:t>2.2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7939C" w14:textId="44A04858" w:rsidR="007465E3" w:rsidRPr="006243FD" w:rsidRDefault="007465E3" w:rsidP="007465E3">
            <w:pPr>
              <w:pStyle w:val="NoSpacing"/>
              <w:jc w:val="left"/>
              <w:rPr>
                <w:rFonts w:ascii="Trebuchet MS" w:hAnsi="Trebuchet MS"/>
                <w:sz w:val="22"/>
                <w:szCs w:val="22"/>
              </w:rPr>
            </w:pPr>
            <w:r w:rsidRPr="006243FD">
              <w:rPr>
                <w:rFonts w:ascii="Trebuchet MS" w:hAnsi="Trebuchet MS" w:cs="Arial"/>
                <w:bCs/>
                <w:sz w:val="22"/>
                <w:szCs w:val="22"/>
                <w:lang w:eastAsia="lt-LT"/>
              </w:rPr>
              <w:t>Ekrano ryškumas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6972B" w14:textId="3D70E0F8" w:rsidR="007465E3" w:rsidRPr="006243FD" w:rsidRDefault="007465E3" w:rsidP="000B370F">
            <w:pPr>
              <w:jc w:val="both"/>
              <w:rPr>
                <w:rFonts w:ascii="Trebuchet MS" w:hAnsi="Trebuchet MS" w:cs="Tahoma"/>
                <w:color w:val="000000" w:themeColor="text1"/>
                <w:sz w:val="22"/>
                <w:szCs w:val="22"/>
              </w:rPr>
            </w:pPr>
            <w:r w:rsidRPr="006243FD">
              <w:rPr>
                <w:rFonts w:ascii="Trebuchet MS" w:hAnsi="Trebuchet MS" w:cs="Arial"/>
                <w:bCs/>
                <w:sz w:val="22"/>
                <w:szCs w:val="22"/>
                <w:lang w:eastAsia="lt-LT"/>
              </w:rPr>
              <w:t>Ne mažesnis kaip 300 cd/m2</w:t>
            </w:r>
          </w:p>
        </w:tc>
        <w:tc>
          <w:tcPr>
            <w:tcW w:w="0" w:type="auto"/>
            <w:tcBorders>
              <w:top w:val="single" w:sz="4" w:space="0" w:color="auto"/>
              <w:left w:val="single" w:sz="4" w:space="0" w:color="auto"/>
              <w:bottom w:val="single" w:sz="4" w:space="0" w:color="auto"/>
              <w:right w:val="single" w:sz="4" w:space="0" w:color="auto"/>
            </w:tcBorders>
          </w:tcPr>
          <w:p w14:paraId="0C62421D" w14:textId="20CBE406" w:rsidR="007465E3" w:rsidRPr="006243FD" w:rsidRDefault="007465E3" w:rsidP="007465E3">
            <w:pPr>
              <w:jc w:val="center"/>
              <w:rPr>
                <w:rFonts w:ascii="Trebuchet MS" w:hAnsi="Trebuchet MS" w:cs="Tahoma"/>
                <w:i/>
                <w:sz w:val="22"/>
                <w:szCs w:val="22"/>
              </w:rPr>
            </w:pPr>
            <w:r w:rsidRPr="006243FD">
              <w:rPr>
                <w:rFonts w:ascii="Trebuchet MS" w:hAnsi="Trebuchet MS" w:cs="Tahoma"/>
                <w:i/>
                <w:sz w:val="22"/>
                <w:szCs w:val="22"/>
              </w:rPr>
              <w:t>(įrašyti)</w:t>
            </w:r>
          </w:p>
        </w:tc>
        <w:tc>
          <w:tcPr>
            <w:tcW w:w="2934" w:type="dxa"/>
            <w:tcBorders>
              <w:top w:val="single" w:sz="4" w:space="0" w:color="auto"/>
              <w:left w:val="single" w:sz="4" w:space="0" w:color="auto"/>
              <w:bottom w:val="single" w:sz="4" w:space="0" w:color="auto"/>
              <w:right w:val="single" w:sz="4" w:space="0" w:color="auto"/>
            </w:tcBorders>
          </w:tcPr>
          <w:p w14:paraId="308EFED2" w14:textId="48F779A5" w:rsidR="007465E3" w:rsidRPr="006243FD" w:rsidRDefault="007465E3" w:rsidP="007465E3">
            <w:pPr>
              <w:jc w:val="center"/>
              <w:rPr>
                <w:rFonts w:ascii="Trebuchet MS" w:hAnsi="Trebuchet MS" w:cs="Tahoma"/>
                <w:i/>
                <w:sz w:val="22"/>
                <w:szCs w:val="22"/>
              </w:rPr>
            </w:pPr>
            <w:r w:rsidRPr="006243FD">
              <w:rPr>
                <w:rFonts w:ascii="Trebuchet MS" w:hAnsi="Trebuchet MS" w:cs="Tahoma"/>
                <w:i/>
                <w:sz w:val="22"/>
                <w:szCs w:val="22"/>
              </w:rPr>
              <w:t>(įrašyti)</w:t>
            </w:r>
          </w:p>
        </w:tc>
        <w:tc>
          <w:tcPr>
            <w:tcW w:w="2469" w:type="dxa"/>
            <w:tcBorders>
              <w:top w:val="single" w:sz="4" w:space="0" w:color="auto"/>
              <w:left w:val="single" w:sz="4" w:space="0" w:color="auto"/>
              <w:bottom w:val="single" w:sz="4" w:space="0" w:color="auto"/>
              <w:right w:val="single" w:sz="4" w:space="0" w:color="auto"/>
            </w:tcBorders>
          </w:tcPr>
          <w:p w14:paraId="78D27F2C" w14:textId="59028302" w:rsidR="007465E3" w:rsidRPr="006243FD" w:rsidRDefault="007465E3" w:rsidP="007465E3">
            <w:pPr>
              <w:jc w:val="center"/>
              <w:rPr>
                <w:rFonts w:ascii="Trebuchet MS" w:hAnsi="Trebuchet MS" w:cs="Tahoma"/>
                <w:i/>
                <w:sz w:val="22"/>
                <w:szCs w:val="22"/>
              </w:rPr>
            </w:pPr>
            <w:r w:rsidRPr="006243FD">
              <w:rPr>
                <w:rFonts w:ascii="Trebuchet MS" w:hAnsi="Trebuchet MS" w:cs="Tahoma"/>
                <w:i/>
                <w:sz w:val="22"/>
                <w:szCs w:val="22"/>
              </w:rPr>
              <w:t>(įrašyti)</w:t>
            </w:r>
          </w:p>
        </w:tc>
      </w:tr>
      <w:tr w:rsidR="007465E3" w:rsidRPr="006243FD" w14:paraId="30581D42"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3B559255" w14:textId="3AEDA83F" w:rsidR="007465E3" w:rsidRPr="006243FD" w:rsidRDefault="007465E3" w:rsidP="007465E3">
            <w:pPr>
              <w:jc w:val="center"/>
              <w:rPr>
                <w:rFonts w:ascii="Trebuchet MS" w:hAnsi="Trebuchet MS" w:cs="Tahoma"/>
                <w:sz w:val="22"/>
                <w:szCs w:val="22"/>
                <w:lang w:bidi="hi-IN"/>
              </w:rPr>
            </w:pPr>
            <w:r w:rsidRPr="006243FD">
              <w:rPr>
                <w:rFonts w:ascii="Trebuchet MS" w:hAnsi="Trebuchet MS" w:cs="Tahoma"/>
                <w:sz w:val="22"/>
                <w:szCs w:val="22"/>
                <w:lang w:bidi="hi-IN"/>
              </w:rPr>
              <w:t>2.3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B8990" w14:textId="2E736A01" w:rsidR="007465E3" w:rsidRPr="006243FD" w:rsidRDefault="007465E3" w:rsidP="007465E3">
            <w:pPr>
              <w:pStyle w:val="NoSpacing"/>
              <w:jc w:val="left"/>
              <w:rPr>
                <w:rFonts w:ascii="Trebuchet MS" w:hAnsi="Trebuchet MS"/>
                <w:sz w:val="22"/>
                <w:szCs w:val="22"/>
              </w:rPr>
            </w:pPr>
            <w:r w:rsidRPr="006243FD">
              <w:rPr>
                <w:rFonts w:ascii="Trebuchet MS" w:hAnsi="Trebuchet MS" w:cs="Arial"/>
                <w:bCs/>
                <w:sz w:val="22"/>
                <w:szCs w:val="22"/>
                <w:lang w:eastAsia="lt-LT"/>
              </w:rPr>
              <w:t>Ekrano paviršius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94C7A" w14:textId="1DCDF7AC" w:rsidR="007465E3" w:rsidRPr="006243FD" w:rsidRDefault="007465E3" w:rsidP="000B370F">
            <w:pPr>
              <w:jc w:val="both"/>
              <w:rPr>
                <w:rFonts w:ascii="Trebuchet MS" w:hAnsi="Trebuchet MS" w:cs="Tahoma"/>
                <w:color w:val="000000" w:themeColor="text1"/>
                <w:sz w:val="22"/>
                <w:szCs w:val="22"/>
              </w:rPr>
            </w:pPr>
            <w:r w:rsidRPr="006243FD">
              <w:rPr>
                <w:rFonts w:ascii="Trebuchet MS" w:hAnsi="Trebuchet MS" w:cs="Arial"/>
                <w:bCs/>
                <w:sz w:val="22"/>
                <w:szCs w:val="22"/>
                <w:lang w:eastAsia="lt-LT"/>
              </w:rPr>
              <w:t>Matinis</w:t>
            </w:r>
          </w:p>
        </w:tc>
        <w:tc>
          <w:tcPr>
            <w:tcW w:w="0" w:type="auto"/>
            <w:tcBorders>
              <w:top w:val="single" w:sz="4" w:space="0" w:color="auto"/>
              <w:left w:val="single" w:sz="4" w:space="0" w:color="auto"/>
              <w:bottom w:val="single" w:sz="4" w:space="0" w:color="auto"/>
              <w:right w:val="single" w:sz="4" w:space="0" w:color="auto"/>
            </w:tcBorders>
          </w:tcPr>
          <w:p w14:paraId="4A37C521" w14:textId="7E0C8C45" w:rsidR="007465E3" w:rsidRPr="006243FD" w:rsidRDefault="007465E3" w:rsidP="007465E3">
            <w:pPr>
              <w:jc w:val="center"/>
              <w:rPr>
                <w:rFonts w:ascii="Trebuchet MS" w:hAnsi="Trebuchet MS" w:cs="Tahoma"/>
                <w:i/>
                <w:sz w:val="22"/>
                <w:szCs w:val="22"/>
              </w:rPr>
            </w:pPr>
            <w:r w:rsidRPr="006243FD">
              <w:rPr>
                <w:rFonts w:ascii="Trebuchet MS" w:hAnsi="Trebuchet MS" w:cs="Tahoma"/>
                <w:i/>
                <w:sz w:val="22"/>
                <w:szCs w:val="22"/>
              </w:rPr>
              <w:t>(įrašyti)</w:t>
            </w:r>
          </w:p>
        </w:tc>
        <w:tc>
          <w:tcPr>
            <w:tcW w:w="2934" w:type="dxa"/>
            <w:tcBorders>
              <w:top w:val="single" w:sz="4" w:space="0" w:color="auto"/>
              <w:left w:val="single" w:sz="4" w:space="0" w:color="auto"/>
              <w:bottom w:val="single" w:sz="4" w:space="0" w:color="auto"/>
              <w:right w:val="single" w:sz="4" w:space="0" w:color="auto"/>
            </w:tcBorders>
          </w:tcPr>
          <w:p w14:paraId="5892508A" w14:textId="426E1E70" w:rsidR="007465E3" w:rsidRPr="006243FD" w:rsidRDefault="007465E3" w:rsidP="007465E3">
            <w:pPr>
              <w:jc w:val="center"/>
              <w:rPr>
                <w:rFonts w:ascii="Trebuchet MS" w:hAnsi="Trebuchet MS" w:cs="Tahoma"/>
                <w:i/>
                <w:sz w:val="22"/>
                <w:szCs w:val="22"/>
              </w:rPr>
            </w:pPr>
            <w:r w:rsidRPr="006243FD">
              <w:rPr>
                <w:rFonts w:ascii="Trebuchet MS" w:hAnsi="Trebuchet MS" w:cs="Tahoma"/>
                <w:i/>
                <w:sz w:val="22"/>
                <w:szCs w:val="22"/>
              </w:rPr>
              <w:t>(įrašyti)</w:t>
            </w:r>
          </w:p>
        </w:tc>
        <w:tc>
          <w:tcPr>
            <w:tcW w:w="2469" w:type="dxa"/>
            <w:tcBorders>
              <w:top w:val="single" w:sz="4" w:space="0" w:color="auto"/>
              <w:left w:val="single" w:sz="4" w:space="0" w:color="auto"/>
              <w:bottom w:val="single" w:sz="4" w:space="0" w:color="auto"/>
              <w:right w:val="single" w:sz="4" w:space="0" w:color="auto"/>
            </w:tcBorders>
          </w:tcPr>
          <w:p w14:paraId="002897E7" w14:textId="159293C5" w:rsidR="007465E3" w:rsidRPr="006243FD" w:rsidRDefault="007465E3" w:rsidP="007465E3">
            <w:pPr>
              <w:jc w:val="center"/>
              <w:rPr>
                <w:rFonts w:ascii="Trebuchet MS" w:hAnsi="Trebuchet MS" w:cs="Tahoma"/>
                <w:i/>
                <w:sz w:val="22"/>
                <w:szCs w:val="22"/>
              </w:rPr>
            </w:pPr>
            <w:r w:rsidRPr="006243FD">
              <w:rPr>
                <w:rFonts w:ascii="Trebuchet MS" w:hAnsi="Trebuchet MS" w:cs="Tahoma"/>
                <w:i/>
                <w:sz w:val="22"/>
                <w:szCs w:val="22"/>
              </w:rPr>
              <w:t>(įrašyti)</w:t>
            </w:r>
          </w:p>
        </w:tc>
      </w:tr>
      <w:tr w:rsidR="007465E3" w:rsidRPr="006243FD" w14:paraId="6A1FB91A"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66392E94" w14:textId="61CC5545" w:rsidR="007465E3" w:rsidRPr="006243FD" w:rsidRDefault="007465E3" w:rsidP="007465E3">
            <w:pPr>
              <w:jc w:val="center"/>
              <w:rPr>
                <w:rFonts w:ascii="Trebuchet MS" w:hAnsi="Trebuchet MS" w:cs="Tahoma"/>
                <w:sz w:val="22"/>
                <w:szCs w:val="22"/>
                <w:lang w:bidi="hi-IN"/>
              </w:rPr>
            </w:pPr>
            <w:r w:rsidRPr="006243FD">
              <w:rPr>
                <w:rFonts w:ascii="Trebuchet MS" w:hAnsi="Trebuchet MS" w:cs="Tahoma"/>
                <w:sz w:val="22"/>
                <w:szCs w:val="22"/>
                <w:lang w:bidi="hi-IN"/>
              </w:rPr>
              <w:t>2.4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CCCF7" w14:textId="01A347B2" w:rsidR="007465E3" w:rsidRPr="006243FD" w:rsidRDefault="007465E3" w:rsidP="007465E3">
            <w:pPr>
              <w:pStyle w:val="NoSpacing"/>
              <w:jc w:val="left"/>
              <w:rPr>
                <w:rFonts w:ascii="Trebuchet MS" w:hAnsi="Trebuchet MS"/>
                <w:sz w:val="22"/>
                <w:szCs w:val="22"/>
              </w:rPr>
            </w:pPr>
            <w:r w:rsidRPr="006243FD">
              <w:rPr>
                <w:rFonts w:ascii="Trebuchet MS" w:hAnsi="Trebuchet MS" w:cs="Arial"/>
                <w:bCs/>
                <w:sz w:val="22"/>
                <w:szCs w:val="22"/>
                <w:lang w:eastAsia="lt-LT"/>
              </w:rPr>
              <w:t>Ekrano tvirtinimas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FFA77" w14:textId="1F6028B1" w:rsidR="007465E3" w:rsidRPr="006243FD" w:rsidRDefault="007465E3" w:rsidP="000B370F">
            <w:pPr>
              <w:jc w:val="both"/>
              <w:rPr>
                <w:rFonts w:ascii="Trebuchet MS" w:hAnsi="Trebuchet MS" w:cs="Tahoma"/>
                <w:color w:val="000000" w:themeColor="text1"/>
                <w:sz w:val="22"/>
                <w:szCs w:val="22"/>
              </w:rPr>
            </w:pPr>
            <w:r w:rsidRPr="006243FD">
              <w:rPr>
                <w:rFonts w:ascii="Trebuchet MS" w:hAnsi="Trebuchet MS" w:cs="Arial"/>
                <w:bCs/>
                <w:sz w:val="22"/>
                <w:szCs w:val="22"/>
                <w:lang w:eastAsia="lt-LT"/>
              </w:rPr>
              <w:t>Prie sienos naudojant VESA standarto laikiklius</w:t>
            </w:r>
          </w:p>
        </w:tc>
        <w:tc>
          <w:tcPr>
            <w:tcW w:w="0" w:type="auto"/>
            <w:tcBorders>
              <w:top w:val="single" w:sz="4" w:space="0" w:color="auto"/>
              <w:left w:val="single" w:sz="4" w:space="0" w:color="auto"/>
              <w:bottom w:val="single" w:sz="4" w:space="0" w:color="auto"/>
              <w:right w:val="single" w:sz="4" w:space="0" w:color="auto"/>
            </w:tcBorders>
          </w:tcPr>
          <w:p w14:paraId="1808A629" w14:textId="505DBBC1" w:rsidR="007465E3" w:rsidRPr="006243FD" w:rsidRDefault="007465E3" w:rsidP="007465E3">
            <w:pPr>
              <w:jc w:val="center"/>
              <w:rPr>
                <w:rFonts w:ascii="Trebuchet MS" w:hAnsi="Trebuchet MS" w:cs="Tahoma"/>
                <w:i/>
                <w:sz w:val="22"/>
                <w:szCs w:val="22"/>
              </w:rPr>
            </w:pPr>
            <w:r w:rsidRPr="006243FD">
              <w:rPr>
                <w:rFonts w:ascii="Trebuchet MS" w:hAnsi="Trebuchet MS" w:cs="Tahoma"/>
                <w:i/>
                <w:sz w:val="22"/>
                <w:szCs w:val="22"/>
              </w:rPr>
              <w:t>(įrašyti)</w:t>
            </w:r>
          </w:p>
        </w:tc>
        <w:tc>
          <w:tcPr>
            <w:tcW w:w="2934" w:type="dxa"/>
            <w:tcBorders>
              <w:top w:val="single" w:sz="4" w:space="0" w:color="auto"/>
              <w:left w:val="single" w:sz="4" w:space="0" w:color="auto"/>
              <w:bottom w:val="single" w:sz="4" w:space="0" w:color="auto"/>
              <w:right w:val="single" w:sz="4" w:space="0" w:color="auto"/>
            </w:tcBorders>
          </w:tcPr>
          <w:p w14:paraId="1EDB4159" w14:textId="36F8CB35" w:rsidR="007465E3" w:rsidRPr="006243FD" w:rsidRDefault="007465E3" w:rsidP="007465E3">
            <w:pPr>
              <w:jc w:val="center"/>
              <w:rPr>
                <w:rFonts w:ascii="Trebuchet MS" w:hAnsi="Trebuchet MS" w:cs="Tahoma"/>
                <w:i/>
                <w:sz w:val="22"/>
                <w:szCs w:val="22"/>
              </w:rPr>
            </w:pPr>
            <w:r w:rsidRPr="006243FD">
              <w:rPr>
                <w:rFonts w:ascii="Trebuchet MS" w:hAnsi="Trebuchet MS" w:cs="Tahoma"/>
                <w:i/>
                <w:sz w:val="22"/>
                <w:szCs w:val="22"/>
              </w:rPr>
              <w:t>(įrašyti)</w:t>
            </w:r>
          </w:p>
        </w:tc>
        <w:tc>
          <w:tcPr>
            <w:tcW w:w="2469" w:type="dxa"/>
            <w:tcBorders>
              <w:top w:val="single" w:sz="4" w:space="0" w:color="auto"/>
              <w:left w:val="single" w:sz="4" w:space="0" w:color="auto"/>
              <w:bottom w:val="single" w:sz="4" w:space="0" w:color="auto"/>
              <w:right w:val="single" w:sz="4" w:space="0" w:color="auto"/>
            </w:tcBorders>
          </w:tcPr>
          <w:p w14:paraId="5C66ADA0" w14:textId="01987FE8" w:rsidR="007465E3" w:rsidRPr="006243FD" w:rsidRDefault="007465E3" w:rsidP="007465E3">
            <w:pPr>
              <w:jc w:val="center"/>
              <w:rPr>
                <w:rFonts w:ascii="Trebuchet MS" w:hAnsi="Trebuchet MS" w:cs="Tahoma"/>
                <w:i/>
                <w:sz w:val="22"/>
                <w:szCs w:val="22"/>
              </w:rPr>
            </w:pPr>
            <w:r w:rsidRPr="006243FD">
              <w:rPr>
                <w:rFonts w:ascii="Trebuchet MS" w:hAnsi="Trebuchet MS" w:cs="Tahoma"/>
                <w:i/>
                <w:sz w:val="22"/>
                <w:szCs w:val="22"/>
              </w:rPr>
              <w:t>(įrašyti)</w:t>
            </w:r>
          </w:p>
        </w:tc>
      </w:tr>
      <w:tr w:rsidR="007465E3" w:rsidRPr="006243FD" w14:paraId="73ED0030"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06730B79" w14:textId="0D0DA749" w:rsidR="007465E3" w:rsidRPr="006243FD" w:rsidRDefault="007465E3" w:rsidP="007465E3">
            <w:pPr>
              <w:jc w:val="center"/>
              <w:rPr>
                <w:rFonts w:ascii="Trebuchet MS" w:hAnsi="Trebuchet MS" w:cs="Tahoma"/>
                <w:sz w:val="22"/>
                <w:szCs w:val="22"/>
                <w:lang w:bidi="hi-IN"/>
              </w:rPr>
            </w:pPr>
            <w:r w:rsidRPr="006243FD">
              <w:rPr>
                <w:rFonts w:ascii="Trebuchet MS" w:hAnsi="Trebuchet MS" w:cs="Tahoma"/>
                <w:sz w:val="22"/>
                <w:szCs w:val="22"/>
                <w:lang w:bidi="hi-IN"/>
              </w:rPr>
              <w:t>2.5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BE752" w14:textId="4705D2B6" w:rsidR="007465E3" w:rsidRPr="006243FD" w:rsidRDefault="007465E3" w:rsidP="007465E3">
            <w:pPr>
              <w:pStyle w:val="NoSpacing"/>
              <w:jc w:val="left"/>
              <w:rPr>
                <w:rFonts w:ascii="Trebuchet MS" w:hAnsi="Trebuchet MS"/>
                <w:sz w:val="22"/>
                <w:szCs w:val="22"/>
              </w:rPr>
            </w:pPr>
            <w:r w:rsidRPr="006243FD">
              <w:rPr>
                <w:rFonts w:ascii="Trebuchet MS" w:hAnsi="Trebuchet MS" w:cs="Arial"/>
                <w:bCs/>
                <w:sz w:val="22"/>
                <w:szCs w:val="22"/>
                <w:lang w:eastAsia="lt-LT"/>
              </w:rPr>
              <w:t>Garso sistema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5D768" w14:textId="2A0C1869" w:rsidR="007465E3" w:rsidRPr="006243FD" w:rsidRDefault="007465E3" w:rsidP="000B370F">
            <w:pPr>
              <w:jc w:val="both"/>
              <w:rPr>
                <w:rFonts w:ascii="Trebuchet MS" w:hAnsi="Trebuchet MS" w:cs="Tahoma"/>
                <w:color w:val="000000" w:themeColor="text1"/>
                <w:sz w:val="22"/>
                <w:szCs w:val="22"/>
              </w:rPr>
            </w:pPr>
            <w:r w:rsidRPr="006243FD">
              <w:rPr>
                <w:rFonts w:ascii="Trebuchet MS" w:hAnsi="Trebuchet MS" w:cs="Arial"/>
                <w:bCs/>
                <w:sz w:val="22"/>
                <w:szCs w:val="22"/>
                <w:lang w:eastAsia="lt-LT"/>
              </w:rPr>
              <w:t>Vidiniai garsiakalbiai</w:t>
            </w:r>
          </w:p>
        </w:tc>
        <w:tc>
          <w:tcPr>
            <w:tcW w:w="0" w:type="auto"/>
            <w:tcBorders>
              <w:top w:val="single" w:sz="4" w:space="0" w:color="auto"/>
              <w:left w:val="single" w:sz="4" w:space="0" w:color="auto"/>
              <w:bottom w:val="single" w:sz="4" w:space="0" w:color="auto"/>
              <w:right w:val="single" w:sz="4" w:space="0" w:color="auto"/>
            </w:tcBorders>
          </w:tcPr>
          <w:p w14:paraId="6C958779" w14:textId="2BC21B37" w:rsidR="007465E3" w:rsidRPr="006243FD" w:rsidRDefault="007465E3" w:rsidP="007465E3">
            <w:pPr>
              <w:jc w:val="center"/>
              <w:rPr>
                <w:rFonts w:ascii="Trebuchet MS" w:hAnsi="Trebuchet MS" w:cs="Tahoma"/>
                <w:i/>
                <w:sz w:val="22"/>
                <w:szCs w:val="22"/>
              </w:rPr>
            </w:pPr>
            <w:r w:rsidRPr="006243FD">
              <w:rPr>
                <w:rFonts w:ascii="Trebuchet MS" w:hAnsi="Trebuchet MS" w:cs="Tahoma"/>
                <w:i/>
                <w:sz w:val="22"/>
                <w:szCs w:val="22"/>
              </w:rPr>
              <w:t>(įrašyti)</w:t>
            </w:r>
          </w:p>
        </w:tc>
        <w:tc>
          <w:tcPr>
            <w:tcW w:w="2934" w:type="dxa"/>
            <w:tcBorders>
              <w:top w:val="single" w:sz="4" w:space="0" w:color="auto"/>
              <w:left w:val="single" w:sz="4" w:space="0" w:color="auto"/>
              <w:bottom w:val="single" w:sz="4" w:space="0" w:color="auto"/>
              <w:right w:val="single" w:sz="4" w:space="0" w:color="auto"/>
            </w:tcBorders>
          </w:tcPr>
          <w:p w14:paraId="3F7B0CDE" w14:textId="509AC494" w:rsidR="007465E3" w:rsidRPr="006243FD" w:rsidRDefault="007465E3" w:rsidP="007465E3">
            <w:pPr>
              <w:jc w:val="center"/>
              <w:rPr>
                <w:rFonts w:ascii="Trebuchet MS" w:hAnsi="Trebuchet MS" w:cs="Tahoma"/>
                <w:i/>
                <w:sz w:val="22"/>
                <w:szCs w:val="22"/>
              </w:rPr>
            </w:pPr>
            <w:r w:rsidRPr="006243FD">
              <w:rPr>
                <w:rFonts w:ascii="Trebuchet MS" w:hAnsi="Trebuchet MS" w:cs="Tahoma"/>
                <w:i/>
                <w:sz w:val="22"/>
                <w:szCs w:val="22"/>
              </w:rPr>
              <w:t>(įrašyti)</w:t>
            </w:r>
          </w:p>
        </w:tc>
        <w:tc>
          <w:tcPr>
            <w:tcW w:w="2469" w:type="dxa"/>
            <w:tcBorders>
              <w:top w:val="single" w:sz="4" w:space="0" w:color="auto"/>
              <w:left w:val="single" w:sz="4" w:space="0" w:color="auto"/>
              <w:bottom w:val="single" w:sz="4" w:space="0" w:color="auto"/>
              <w:right w:val="single" w:sz="4" w:space="0" w:color="auto"/>
            </w:tcBorders>
          </w:tcPr>
          <w:p w14:paraId="6EA9674E" w14:textId="5C743310" w:rsidR="007465E3" w:rsidRPr="006243FD" w:rsidRDefault="007465E3" w:rsidP="007465E3">
            <w:pPr>
              <w:jc w:val="center"/>
              <w:rPr>
                <w:rFonts w:ascii="Trebuchet MS" w:hAnsi="Trebuchet MS" w:cs="Tahoma"/>
                <w:i/>
                <w:sz w:val="22"/>
                <w:szCs w:val="22"/>
              </w:rPr>
            </w:pPr>
            <w:r w:rsidRPr="006243FD">
              <w:rPr>
                <w:rFonts w:ascii="Trebuchet MS" w:hAnsi="Trebuchet MS" w:cs="Tahoma"/>
                <w:i/>
                <w:sz w:val="22"/>
                <w:szCs w:val="22"/>
              </w:rPr>
              <w:t>(įrašyti)</w:t>
            </w:r>
          </w:p>
        </w:tc>
      </w:tr>
      <w:tr w:rsidR="00913FE9" w:rsidRPr="006243FD" w14:paraId="398FBD32" w14:textId="77777777" w:rsidTr="283C8509">
        <w:trPr>
          <w:trHeight w:val="173"/>
        </w:trPr>
        <w:tc>
          <w:tcPr>
            <w:tcW w:w="7440" w:type="dxa"/>
            <w:gridSpan w:val="3"/>
            <w:tcBorders>
              <w:top w:val="single" w:sz="4" w:space="0" w:color="auto"/>
              <w:left w:val="single" w:sz="4" w:space="0" w:color="auto"/>
              <w:bottom w:val="single" w:sz="4" w:space="0" w:color="auto"/>
              <w:right w:val="single" w:sz="4" w:space="0" w:color="000000" w:themeColor="text1"/>
            </w:tcBorders>
            <w:noWrap/>
          </w:tcPr>
          <w:p w14:paraId="1EA1D664" w14:textId="6C8921EA" w:rsidR="00913FE9" w:rsidRPr="00913FE9" w:rsidRDefault="00913FE9" w:rsidP="00FE1903">
            <w:pPr>
              <w:pStyle w:val="ListParagraph"/>
              <w:numPr>
                <w:ilvl w:val="0"/>
                <w:numId w:val="7"/>
              </w:numPr>
              <w:rPr>
                <w:rFonts w:ascii="Trebuchet MS" w:hAnsi="Trebuchet MS" w:cs="Arial"/>
                <w:bCs/>
                <w:sz w:val="22"/>
                <w:szCs w:val="22"/>
                <w:lang w:eastAsia="lt-LT"/>
              </w:rPr>
            </w:pPr>
            <w:r w:rsidRPr="00913FE9">
              <w:rPr>
                <w:rFonts w:ascii="Trebuchet MS" w:eastAsia="Times New Roman" w:hAnsi="Trebuchet MS" w:cs="Times New Roman"/>
                <w:b/>
                <w:bCs/>
                <w:sz w:val="22"/>
                <w:szCs w:val="22"/>
              </w:rPr>
              <w:t>Kabineto ekranas (21 vnt.)</w:t>
            </w:r>
          </w:p>
        </w:tc>
        <w:tc>
          <w:tcPr>
            <w:tcW w:w="0" w:type="auto"/>
            <w:tcBorders>
              <w:top w:val="single" w:sz="4" w:space="0" w:color="auto"/>
              <w:left w:val="single" w:sz="4" w:space="0" w:color="auto"/>
              <w:bottom w:val="single" w:sz="4" w:space="0" w:color="auto"/>
              <w:right w:val="single" w:sz="4" w:space="0" w:color="auto"/>
            </w:tcBorders>
          </w:tcPr>
          <w:p w14:paraId="41AA7273" w14:textId="313E0E2E" w:rsidR="00913FE9" w:rsidRPr="006243FD" w:rsidRDefault="00913FE9" w:rsidP="007465E3">
            <w:pPr>
              <w:jc w:val="center"/>
              <w:rPr>
                <w:rFonts w:ascii="Trebuchet MS" w:hAnsi="Trebuchet MS" w:cs="Tahoma"/>
                <w:i/>
              </w:rPr>
            </w:pPr>
            <w:r w:rsidRPr="006243FD">
              <w:rPr>
                <w:rFonts w:ascii="Trebuchet MS" w:hAnsi="Trebuchet MS" w:cs="Tahoma"/>
                <w:i/>
                <w:sz w:val="22"/>
                <w:szCs w:val="22"/>
              </w:rPr>
              <w:t>(įrašyti)</w:t>
            </w:r>
          </w:p>
        </w:tc>
        <w:tc>
          <w:tcPr>
            <w:tcW w:w="2934" w:type="dxa"/>
            <w:tcBorders>
              <w:top w:val="single" w:sz="4" w:space="0" w:color="auto"/>
              <w:left w:val="single" w:sz="4" w:space="0" w:color="auto"/>
              <w:bottom w:val="single" w:sz="4" w:space="0" w:color="auto"/>
              <w:right w:val="single" w:sz="4" w:space="0" w:color="auto"/>
            </w:tcBorders>
          </w:tcPr>
          <w:p w14:paraId="42F5817D" w14:textId="34B2BBAD" w:rsidR="00913FE9" w:rsidRPr="006243FD" w:rsidRDefault="00913FE9" w:rsidP="007465E3">
            <w:pPr>
              <w:jc w:val="center"/>
              <w:rPr>
                <w:rFonts w:ascii="Trebuchet MS" w:hAnsi="Trebuchet MS" w:cs="Tahoma"/>
                <w:i/>
              </w:rPr>
            </w:pPr>
            <w:r w:rsidRPr="006243FD">
              <w:rPr>
                <w:rFonts w:ascii="Trebuchet MS" w:hAnsi="Trebuchet MS" w:cs="Tahoma"/>
                <w:i/>
                <w:sz w:val="22"/>
                <w:szCs w:val="22"/>
              </w:rPr>
              <w:t>(įrašyti)</w:t>
            </w:r>
          </w:p>
        </w:tc>
        <w:tc>
          <w:tcPr>
            <w:tcW w:w="2469" w:type="dxa"/>
            <w:tcBorders>
              <w:top w:val="single" w:sz="4" w:space="0" w:color="auto"/>
              <w:left w:val="single" w:sz="4" w:space="0" w:color="auto"/>
              <w:bottom w:val="single" w:sz="4" w:space="0" w:color="auto"/>
              <w:right w:val="single" w:sz="4" w:space="0" w:color="auto"/>
            </w:tcBorders>
          </w:tcPr>
          <w:p w14:paraId="5F757ED6" w14:textId="47D6A1D5" w:rsidR="00913FE9" w:rsidRPr="006243FD" w:rsidRDefault="00913FE9" w:rsidP="007465E3">
            <w:pPr>
              <w:jc w:val="center"/>
              <w:rPr>
                <w:rFonts w:ascii="Trebuchet MS" w:hAnsi="Trebuchet MS" w:cs="Tahoma"/>
                <w:i/>
              </w:rPr>
            </w:pPr>
            <w:r w:rsidRPr="006243FD">
              <w:rPr>
                <w:rFonts w:ascii="Trebuchet MS" w:hAnsi="Trebuchet MS" w:cs="Tahoma"/>
                <w:i/>
                <w:sz w:val="22"/>
                <w:szCs w:val="22"/>
              </w:rPr>
              <w:t>(įrašyti)</w:t>
            </w:r>
          </w:p>
        </w:tc>
      </w:tr>
      <w:tr w:rsidR="005133B7" w:rsidRPr="006243FD" w14:paraId="51AC8868"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26B1DC6B" w14:textId="6E434815" w:rsidR="005133B7" w:rsidRPr="006243FD" w:rsidRDefault="005133B7" w:rsidP="005133B7">
            <w:pPr>
              <w:jc w:val="center"/>
              <w:rPr>
                <w:rFonts w:ascii="Trebuchet MS" w:hAnsi="Trebuchet MS" w:cs="Tahoma"/>
                <w:sz w:val="22"/>
                <w:szCs w:val="22"/>
                <w:lang w:bidi="hi-IN"/>
              </w:rPr>
            </w:pPr>
            <w:r w:rsidRPr="006243FD">
              <w:rPr>
                <w:rFonts w:ascii="Trebuchet MS" w:hAnsi="Trebuchet MS" w:cs="Tahoma"/>
                <w:sz w:val="22"/>
                <w:szCs w:val="22"/>
                <w:lang w:bidi="hi-IN"/>
              </w:rPr>
              <w:t>3.1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1AABF" w14:textId="75FA591F" w:rsidR="005133B7" w:rsidRPr="006243FD" w:rsidRDefault="005133B7" w:rsidP="005133B7">
            <w:pPr>
              <w:pStyle w:val="NoSpacing"/>
              <w:jc w:val="left"/>
              <w:rPr>
                <w:rFonts w:ascii="Trebuchet MS" w:hAnsi="Trebuchet MS"/>
                <w:sz w:val="22"/>
                <w:szCs w:val="22"/>
              </w:rPr>
            </w:pPr>
            <w:r w:rsidRPr="006243FD">
              <w:rPr>
                <w:rFonts w:ascii="Trebuchet MS" w:hAnsi="Trebuchet MS" w:cs="Arial"/>
                <w:bCs/>
                <w:sz w:val="22"/>
                <w:szCs w:val="22"/>
                <w:lang w:eastAsia="lt-LT"/>
              </w:rPr>
              <w:t>Ekrano įstrižainė</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02BDE" w14:textId="6C1F2F68" w:rsidR="005133B7" w:rsidRPr="006243FD" w:rsidRDefault="005133B7" w:rsidP="005133B7">
            <w:pPr>
              <w:rPr>
                <w:rFonts w:ascii="Trebuchet MS" w:hAnsi="Trebuchet MS" w:cs="Tahoma"/>
                <w:color w:val="000000" w:themeColor="text1"/>
                <w:sz w:val="22"/>
                <w:szCs w:val="22"/>
              </w:rPr>
            </w:pPr>
            <w:r w:rsidRPr="006243FD">
              <w:rPr>
                <w:rFonts w:ascii="Trebuchet MS" w:hAnsi="Trebuchet MS" w:cs="Arial"/>
                <w:bCs/>
                <w:sz w:val="22"/>
                <w:szCs w:val="22"/>
                <w:lang w:eastAsia="lt-LT"/>
              </w:rPr>
              <w:t>Ne mažesnė kaip 10 colių</w:t>
            </w:r>
          </w:p>
        </w:tc>
        <w:tc>
          <w:tcPr>
            <w:tcW w:w="0" w:type="auto"/>
            <w:tcBorders>
              <w:top w:val="single" w:sz="4" w:space="0" w:color="auto"/>
              <w:left w:val="single" w:sz="4" w:space="0" w:color="auto"/>
              <w:bottom w:val="single" w:sz="4" w:space="0" w:color="auto"/>
              <w:right w:val="single" w:sz="4" w:space="0" w:color="auto"/>
            </w:tcBorders>
          </w:tcPr>
          <w:p w14:paraId="6BFFAC40" w14:textId="6550F761"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c>
          <w:tcPr>
            <w:tcW w:w="2934" w:type="dxa"/>
            <w:tcBorders>
              <w:top w:val="single" w:sz="4" w:space="0" w:color="auto"/>
              <w:left w:val="single" w:sz="4" w:space="0" w:color="auto"/>
              <w:bottom w:val="single" w:sz="4" w:space="0" w:color="auto"/>
              <w:right w:val="single" w:sz="4" w:space="0" w:color="auto"/>
            </w:tcBorders>
          </w:tcPr>
          <w:p w14:paraId="4A8013D4" w14:textId="6E2F2305"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c>
          <w:tcPr>
            <w:tcW w:w="2469" w:type="dxa"/>
            <w:tcBorders>
              <w:top w:val="single" w:sz="4" w:space="0" w:color="auto"/>
              <w:left w:val="single" w:sz="4" w:space="0" w:color="auto"/>
              <w:bottom w:val="single" w:sz="4" w:space="0" w:color="auto"/>
              <w:right w:val="single" w:sz="4" w:space="0" w:color="auto"/>
            </w:tcBorders>
          </w:tcPr>
          <w:p w14:paraId="2E857A2B" w14:textId="215F6E67"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r>
      <w:tr w:rsidR="005133B7" w:rsidRPr="006243FD" w14:paraId="2AB9A1EE"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1BB347C4" w14:textId="77EC0567" w:rsidR="005133B7" w:rsidRPr="006243FD" w:rsidRDefault="005133B7" w:rsidP="005133B7">
            <w:pPr>
              <w:jc w:val="center"/>
              <w:rPr>
                <w:rFonts w:ascii="Trebuchet MS" w:hAnsi="Trebuchet MS" w:cs="Tahoma"/>
                <w:sz w:val="22"/>
                <w:szCs w:val="22"/>
                <w:lang w:bidi="hi-IN"/>
              </w:rPr>
            </w:pPr>
            <w:r w:rsidRPr="006243FD">
              <w:rPr>
                <w:rFonts w:ascii="Trebuchet MS" w:hAnsi="Trebuchet MS" w:cs="Tahoma"/>
                <w:sz w:val="22"/>
                <w:szCs w:val="22"/>
                <w:lang w:bidi="hi-IN"/>
              </w:rPr>
              <w:t>3.2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D4F43B" w14:textId="036A8B17" w:rsidR="005133B7" w:rsidRPr="006243FD" w:rsidRDefault="005133B7" w:rsidP="005133B7">
            <w:pPr>
              <w:pStyle w:val="NoSpacing"/>
              <w:jc w:val="left"/>
              <w:rPr>
                <w:rFonts w:ascii="Trebuchet MS" w:hAnsi="Trebuchet MS"/>
                <w:sz w:val="22"/>
                <w:szCs w:val="22"/>
              </w:rPr>
            </w:pPr>
            <w:r w:rsidRPr="006243FD">
              <w:rPr>
                <w:rFonts w:ascii="Trebuchet MS" w:hAnsi="Trebuchet MS"/>
                <w:sz w:val="22"/>
                <w:szCs w:val="22"/>
              </w:rPr>
              <w:t>Ekrano paviršius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AA66F4" w14:textId="639A3C5B" w:rsidR="005133B7" w:rsidRPr="006243FD" w:rsidRDefault="005133B7" w:rsidP="005133B7">
            <w:pPr>
              <w:rPr>
                <w:rFonts w:ascii="Trebuchet MS" w:hAnsi="Trebuchet MS" w:cs="Tahoma"/>
                <w:color w:val="000000" w:themeColor="text1"/>
                <w:sz w:val="22"/>
                <w:szCs w:val="22"/>
              </w:rPr>
            </w:pPr>
            <w:r w:rsidRPr="006243FD">
              <w:rPr>
                <w:rFonts w:ascii="Trebuchet MS" w:hAnsi="Trebuchet MS"/>
                <w:sz w:val="22"/>
                <w:szCs w:val="22"/>
              </w:rPr>
              <w:t xml:space="preserve">Matinis </w:t>
            </w:r>
          </w:p>
        </w:tc>
        <w:tc>
          <w:tcPr>
            <w:tcW w:w="0" w:type="auto"/>
            <w:tcBorders>
              <w:top w:val="single" w:sz="4" w:space="0" w:color="auto"/>
              <w:left w:val="single" w:sz="4" w:space="0" w:color="auto"/>
              <w:bottom w:val="single" w:sz="4" w:space="0" w:color="auto"/>
              <w:right w:val="single" w:sz="4" w:space="0" w:color="auto"/>
            </w:tcBorders>
          </w:tcPr>
          <w:p w14:paraId="573C9194" w14:textId="01E97BBA"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c>
          <w:tcPr>
            <w:tcW w:w="2934" w:type="dxa"/>
            <w:tcBorders>
              <w:top w:val="single" w:sz="4" w:space="0" w:color="auto"/>
              <w:left w:val="single" w:sz="4" w:space="0" w:color="auto"/>
              <w:bottom w:val="single" w:sz="4" w:space="0" w:color="auto"/>
              <w:right w:val="single" w:sz="4" w:space="0" w:color="auto"/>
            </w:tcBorders>
          </w:tcPr>
          <w:p w14:paraId="49A9CD08" w14:textId="753C3575"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c>
          <w:tcPr>
            <w:tcW w:w="2469" w:type="dxa"/>
            <w:tcBorders>
              <w:top w:val="single" w:sz="4" w:space="0" w:color="auto"/>
              <w:left w:val="single" w:sz="4" w:space="0" w:color="auto"/>
              <w:bottom w:val="single" w:sz="4" w:space="0" w:color="auto"/>
              <w:right w:val="single" w:sz="4" w:space="0" w:color="auto"/>
            </w:tcBorders>
          </w:tcPr>
          <w:p w14:paraId="122B85D3" w14:textId="21DBADC3"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r>
      <w:tr w:rsidR="005133B7" w:rsidRPr="006243FD" w14:paraId="7C79FA58"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64B1AC24" w14:textId="0259B820" w:rsidR="005133B7" w:rsidRPr="006243FD" w:rsidRDefault="005133B7" w:rsidP="005133B7">
            <w:pPr>
              <w:jc w:val="center"/>
              <w:rPr>
                <w:rFonts w:ascii="Trebuchet MS" w:hAnsi="Trebuchet MS" w:cs="Tahoma"/>
                <w:sz w:val="22"/>
                <w:szCs w:val="22"/>
                <w:lang w:bidi="hi-IN"/>
              </w:rPr>
            </w:pPr>
            <w:r w:rsidRPr="006243FD">
              <w:rPr>
                <w:rFonts w:ascii="Trebuchet MS" w:hAnsi="Trebuchet MS" w:cs="Tahoma"/>
                <w:sz w:val="22"/>
                <w:szCs w:val="22"/>
                <w:lang w:bidi="hi-IN"/>
              </w:rPr>
              <w:t>3.3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5BBE5" w14:textId="2F0A679F" w:rsidR="005133B7" w:rsidRPr="006243FD" w:rsidRDefault="005133B7" w:rsidP="005133B7">
            <w:pPr>
              <w:pStyle w:val="NoSpacing"/>
              <w:jc w:val="left"/>
              <w:rPr>
                <w:rFonts w:ascii="Trebuchet MS" w:hAnsi="Trebuchet MS"/>
                <w:sz w:val="22"/>
                <w:szCs w:val="22"/>
              </w:rPr>
            </w:pPr>
            <w:r w:rsidRPr="006243FD">
              <w:rPr>
                <w:rFonts w:ascii="Trebuchet MS" w:hAnsi="Trebuchet MS"/>
                <w:sz w:val="22"/>
                <w:szCs w:val="22"/>
              </w:rPr>
              <w:t>Ekrano tvirtinimas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5F95D" w14:textId="5B192EA1" w:rsidR="005133B7" w:rsidRPr="006243FD" w:rsidRDefault="005133B7" w:rsidP="000B370F">
            <w:pPr>
              <w:jc w:val="both"/>
              <w:rPr>
                <w:rFonts w:ascii="Trebuchet MS" w:hAnsi="Trebuchet MS" w:cs="Tahoma"/>
                <w:color w:val="000000" w:themeColor="text1"/>
                <w:sz w:val="22"/>
                <w:szCs w:val="22"/>
              </w:rPr>
            </w:pPr>
            <w:r w:rsidRPr="006243FD">
              <w:rPr>
                <w:rFonts w:ascii="Trebuchet MS" w:hAnsi="Trebuchet MS"/>
                <w:sz w:val="22"/>
                <w:szCs w:val="22"/>
              </w:rPr>
              <w:t>Prie sienos naudojant VESA standarto laikiklius su apsauga nuo nuėmimo</w:t>
            </w:r>
          </w:p>
        </w:tc>
        <w:tc>
          <w:tcPr>
            <w:tcW w:w="0" w:type="auto"/>
            <w:tcBorders>
              <w:top w:val="single" w:sz="4" w:space="0" w:color="auto"/>
              <w:left w:val="single" w:sz="4" w:space="0" w:color="auto"/>
              <w:bottom w:val="single" w:sz="4" w:space="0" w:color="auto"/>
              <w:right w:val="single" w:sz="4" w:space="0" w:color="auto"/>
            </w:tcBorders>
          </w:tcPr>
          <w:p w14:paraId="3B5C2EF7" w14:textId="5421118C"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c>
          <w:tcPr>
            <w:tcW w:w="2934" w:type="dxa"/>
            <w:tcBorders>
              <w:top w:val="single" w:sz="4" w:space="0" w:color="auto"/>
              <w:left w:val="single" w:sz="4" w:space="0" w:color="auto"/>
              <w:bottom w:val="single" w:sz="4" w:space="0" w:color="auto"/>
              <w:right w:val="single" w:sz="4" w:space="0" w:color="auto"/>
            </w:tcBorders>
          </w:tcPr>
          <w:p w14:paraId="5A828CD3" w14:textId="13AB0C44"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c>
          <w:tcPr>
            <w:tcW w:w="2469" w:type="dxa"/>
            <w:tcBorders>
              <w:top w:val="single" w:sz="4" w:space="0" w:color="auto"/>
              <w:left w:val="single" w:sz="4" w:space="0" w:color="auto"/>
              <w:bottom w:val="single" w:sz="4" w:space="0" w:color="auto"/>
              <w:right w:val="single" w:sz="4" w:space="0" w:color="auto"/>
            </w:tcBorders>
          </w:tcPr>
          <w:p w14:paraId="5D616559" w14:textId="24024F77"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r>
      <w:tr w:rsidR="005133B7" w:rsidRPr="006243FD" w14:paraId="744EE4DC"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0E045584" w14:textId="5C29A6A3" w:rsidR="005133B7" w:rsidRPr="006243FD" w:rsidRDefault="005133B7" w:rsidP="005133B7">
            <w:pPr>
              <w:jc w:val="center"/>
              <w:rPr>
                <w:rFonts w:ascii="Trebuchet MS" w:hAnsi="Trebuchet MS" w:cs="Tahoma"/>
                <w:sz w:val="22"/>
                <w:szCs w:val="22"/>
                <w:lang w:bidi="hi-IN"/>
              </w:rPr>
            </w:pPr>
            <w:r w:rsidRPr="006243FD">
              <w:rPr>
                <w:rFonts w:ascii="Trebuchet MS" w:hAnsi="Trebuchet MS" w:cs="Tahoma"/>
                <w:sz w:val="22"/>
                <w:szCs w:val="22"/>
                <w:lang w:bidi="hi-IN"/>
              </w:rPr>
              <w:t>3.4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17395" w14:textId="701ECB39" w:rsidR="005133B7" w:rsidRPr="006243FD" w:rsidRDefault="005133B7" w:rsidP="005133B7">
            <w:pPr>
              <w:pStyle w:val="NoSpacing"/>
              <w:jc w:val="left"/>
              <w:rPr>
                <w:rFonts w:ascii="Trebuchet MS" w:hAnsi="Trebuchet MS"/>
                <w:sz w:val="22"/>
                <w:szCs w:val="22"/>
              </w:rPr>
            </w:pPr>
            <w:r w:rsidRPr="006243FD">
              <w:rPr>
                <w:rFonts w:ascii="Trebuchet MS" w:hAnsi="Trebuchet MS"/>
                <w:sz w:val="22"/>
                <w:szCs w:val="22"/>
              </w:rPr>
              <w:t>Maitinimas ir valdymas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BF1AB" w14:textId="5D8581A6" w:rsidR="005133B7" w:rsidRPr="006243FD" w:rsidRDefault="005133B7" w:rsidP="005133B7">
            <w:pPr>
              <w:rPr>
                <w:rFonts w:ascii="Trebuchet MS" w:hAnsi="Trebuchet MS" w:cs="Tahoma"/>
                <w:color w:val="000000" w:themeColor="text1"/>
                <w:sz w:val="22"/>
                <w:szCs w:val="22"/>
              </w:rPr>
            </w:pPr>
            <w:r w:rsidRPr="006243FD">
              <w:rPr>
                <w:rFonts w:ascii="Trebuchet MS" w:hAnsi="Trebuchet MS"/>
                <w:sz w:val="22"/>
                <w:szCs w:val="22"/>
              </w:rPr>
              <w:t xml:space="preserve">Naudojama </w:t>
            </w:r>
            <w:proofErr w:type="spellStart"/>
            <w:r w:rsidRPr="006243FD">
              <w:rPr>
                <w:rFonts w:ascii="Trebuchet MS" w:hAnsi="Trebuchet MS"/>
                <w:sz w:val="22"/>
                <w:szCs w:val="22"/>
              </w:rPr>
              <w:t>PoE</w:t>
            </w:r>
            <w:proofErr w:type="spellEnd"/>
            <w:r w:rsidRPr="006243FD">
              <w:rPr>
                <w:rFonts w:ascii="Trebuchet MS" w:hAnsi="Trebuchet MS"/>
                <w:sz w:val="22"/>
                <w:szCs w:val="22"/>
              </w:rPr>
              <w:t xml:space="preserve"> technologija</w:t>
            </w:r>
          </w:p>
        </w:tc>
        <w:tc>
          <w:tcPr>
            <w:tcW w:w="0" w:type="auto"/>
            <w:tcBorders>
              <w:top w:val="single" w:sz="4" w:space="0" w:color="auto"/>
              <w:left w:val="single" w:sz="4" w:space="0" w:color="auto"/>
              <w:bottom w:val="single" w:sz="4" w:space="0" w:color="auto"/>
              <w:right w:val="single" w:sz="4" w:space="0" w:color="auto"/>
            </w:tcBorders>
          </w:tcPr>
          <w:p w14:paraId="2D032575" w14:textId="22AD7190"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c>
          <w:tcPr>
            <w:tcW w:w="2934" w:type="dxa"/>
            <w:tcBorders>
              <w:top w:val="single" w:sz="4" w:space="0" w:color="auto"/>
              <w:left w:val="single" w:sz="4" w:space="0" w:color="auto"/>
              <w:bottom w:val="single" w:sz="4" w:space="0" w:color="auto"/>
              <w:right w:val="single" w:sz="4" w:space="0" w:color="auto"/>
            </w:tcBorders>
          </w:tcPr>
          <w:p w14:paraId="6CC0C88D" w14:textId="72EA5BC1"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c>
          <w:tcPr>
            <w:tcW w:w="2469" w:type="dxa"/>
            <w:tcBorders>
              <w:top w:val="single" w:sz="4" w:space="0" w:color="auto"/>
              <w:left w:val="single" w:sz="4" w:space="0" w:color="auto"/>
              <w:bottom w:val="single" w:sz="4" w:space="0" w:color="auto"/>
              <w:right w:val="single" w:sz="4" w:space="0" w:color="auto"/>
            </w:tcBorders>
          </w:tcPr>
          <w:p w14:paraId="3ADABB44" w14:textId="23CEEF08"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r>
      <w:tr w:rsidR="005133B7" w:rsidRPr="006243FD" w14:paraId="51FDF97C"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3B4D5962" w14:textId="55DFE3C9" w:rsidR="005133B7" w:rsidRPr="006243FD" w:rsidRDefault="005133B7" w:rsidP="005133B7">
            <w:pPr>
              <w:jc w:val="center"/>
              <w:rPr>
                <w:rFonts w:ascii="Trebuchet MS" w:hAnsi="Trebuchet MS" w:cs="Tahoma"/>
                <w:sz w:val="22"/>
                <w:szCs w:val="22"/>
                <w:lang w:bidi="hi-IN"/>
              </w:rPr>
            </w:pPr>
            <w:r w:rsidRPr="006243FD">
              <w:rPr>
                <w:rFonts w:ascii="Trebuchet MS" w:hAnsi="Trebuchet MS" w:cs="Tahoma"/>
                <w:sz w:val="22"/>
                <w:szCs w:val="22"/>
                <w:lang w:bidi="hi-IN"/>
              </w:rPr>
              <w:t>3.5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AE75C" w14:textId="65CBA5E7" w:rsidR="005133B7" w:rsidRPr="006243FD" w:rsidRDefault="005133B7" w:rsidP="005133B7">
            <w:pPr>
              <w:pStyle w:val="NoSpacing"/>
              <w:jc w:val="left"/>
              <w:rPr>
                <w:rFonts w:ascii="Trebuchet MS" w:hAnsi="Trebuchet MS"/>
                <w:sz w:val="22"/>
                <w:szCs w:val="22"/>
              </w:rPr>
            </w:pPr>
            <w:r w:rsidRPr="006243FD">
              <w:rPr>
                <w:rFonts w:ascii="Trebuchet MS" w:hAnsi="Trebuchet MS"/>
                <w:sz w:val="22"/>
                <w:szCs w:val="22"/>
              </w:rPr>
              <w:t>Ekrano ryškumas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A7756" w14:textId="6B0F0662" w:rsidR="005133B7" w:rsidRPr="006243FD" w:rsidRDefault="005133B7" w:rsidP="005133B7">
            <w:pPr>
              <w:rPr>
                <w:rFonts w:ascii="Trebuchet MS" w:hAnsi="Trebuchet MS" w:cs="Tahoma"/>
                <w:color w:val="000000" w:themeColor="text1"/>
                <w:sz w:val="22"/>
                <w:szCs w:val="22"/>
              </w:rPr>
            </w:pPr>
            <w:r w:rsidRPr="006243FD">
              <w:rPr>
                <w:rFonts w:ascii="Trebuchet MS" w:hAnsi="Trebuchet MS"/>
                <w:sz w:val="22"/>
                <w:szCs w:val="22"/>
              </w:rPr>
              <w:t>Ne mažesnis kaip 300 cd/m2</w:t>
            </w:r>
          </w:p>
        </w:tc>
        <w:tc>
          <w:tcPr>
            <w:tcW w:w="0" w:type="auto"/>
            <w:tcBorders>
              <w:top w:val="single" w:sz="4" w:space="0" w:color="auto"/>
              <w:left w:val="single" w:sz="4" w:space="0" w:color="auto"/>
              <w:bottom w:val="single" w:sz="4" w:space="0" w:color="auto"/>
              <w:right w:val="single" w:sz="4" w:space="0" w:color="auto"/>
            </w:tcBorders>
          </w:tcPr>
          <w:p w14:paraId="6700D995" w14:textId="756B3F64"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c>
          <w:tcPr>
            <w:tcW w:w="2934" w:type="dxa"/>
            <w:tcBorders>
              <w:top w:val="single" w:sz="4" w:space="0" w:color="auto"/>
              <w:left w:val="single" w:sz="4" w:space="0" w:color="auto"/>
              <w:bottom w:val="single" w:sz="4" w:space="0" w:color="auto"/>
              <w:right w:val="single" w:sz="4" w:space="0" w:color="auto"/>
            </w:tcBorders>
          </w:tcPr>
          <w:p w14:paraId="26A823F0" w14:textId="2E6BE05B"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c>
          <w:tcPr>
            <w:tcW w:w="2469" w:type="dxa"/>
            <w:tcBorders>
              <w:top w:val="single" w:sz="4" w:space="0" w:color="auto"/>
              <w:left w:val="single" w:sz="4" w:space="0" w:color="auto"/>
              <w:bottom w:val="single" w:sz="4" w:space="0" w:color="auto"/>
              <w:right w:val="single" w:sz="4" w:space="0" w:color="auto"/>
            </w:tcBorders>
          </w:tcPr>
          <w:p w14:paraId="1B777CDD" w14:textId="7B8AD4CD"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r>
      <w:tr w:rsidR="005133B7" w:rsidRPr="006243FD" w14:paraId="7BE5B998" w14:textId="77777777" w:rsidTr="283C8509">
        <w:trPr>
          <w:trHeight w:val="173"/>
        </w:trPr>
        <w:tc>
          <w:tcPr>
            <w:tcW w:w="709" w:type="dxa"/>
            <w:tcBorders>
              <w:top w:val="single" w:sz="4" w:space="0" w:color="auto"/>
              <w:left w:val="single" w:sz="4" w:space="0" w:color="auto"/>
              <w:bottom w:val="single" w:sz="4" w:space="0" w:color="auto"/>
              <w:right w:val="single" w:sz="4" w:space="0" w:color="auto"/>
            </w:tcBorders>
            <w:noWrap/>
          </w:tcPr>
          <w:p w14:paraId="1BED302F" w14:textId="58927846" w:rsidR="005133B7" w:rsidRPr="006243FD" w:rsidRDefault="005133B7" w:rsidP="005133B7">
            <w:pPr>
              <w:jc w:val="center"/>
              <w:rPr>
                <w:rFonts w:ascii="Trebuchet MS" w:hAnsi="Trebuchet MS" w:cs="Tahoma"/>
                <w:sz w:val="22"/>
                <w:szCs w:val="22"/>
                <w:lang w:bidi="hi-IN"/>
              </w:rPr>
            </w:pPr>
            <w:r w:rsidRPr="006243FD">
              <w:rPr>
                <w:rFonts w:ascii="Trebuchet MS" w:hAnsi="Trebuchet MS" w:cs="Tahoma"/>
                <w:sz w:val="22"/>
                <w:szCs w:val="22"/>
                <w:lang w:bidi="hi-IN"/>
              </w:rPr>
              <w:t>3.6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5E3870" w14:textId="3A74CF45" w:rsidR="005133B7" w:rsidRPr="006243FD" w:rsidRDefault="005133B7" w:rsidP="005133B7">
            <w:pPr>
              <w:pStyle w:val="NoSpacing"/>
              <w:jc w:val="left"/>
              <w:rPr>
                <w:rFonts w:ascii="Trebuchet MS" w:hAnsi="Trebuchet MS"/>
                <w:sz w:val="22"/>
                <w:szCs w:val="22"/>
              </w:rPr>
            </w:pPr>
            <w:r w:rsidRPr="006243FD">
              <w:rPr>
                <w:rFonts w:ascii="Trebuchet MS" w:hAnsi="Trebuchet MS"/>
                <w:sz w:val="22"/>
                <w:szCs w:val="22"/>
              </w:rPr>
              <w:t>Garso sistema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17D3" w14:textId="74B06AB2" w:rsidR="005133B7" w:rsidRPr="006243FD" w:rsidRDefault="005133B7" w:rsidP="005133B7">
            <w:pPr>
              <w:rPr>
                <w:rFonts w:ascii="Trebuchet MS" w:hAnsi="Trebuchet MS" w:cs="Tahoma"/>
                <w:color w:val="000000" w:themeColor="text1"/>
                <w:sz w:val="22"/>
                <w:szCs w:val="22"/>
              </w:rPr>
            </w:pPr>
            <w:r w:rsidRPr="006243FD">
              <w:rPr>
                <w:rFonts w:ascii="Trebuchet MS" w:hAnsi="Trebuchet MS"/>
                <w:sz w:val="22"/>
                <w:szCs w:val="22"/>
              </w:rPr>
              <w:t>Vidiniai garsiakalbiai</w:t>
            </w:r>
          </w:p>
        </w:tc>
        <w:tc>
          <w:tcPr>
            <w:tcW w:w="0" w:type="auto"/>
            <w:tcBorders>
              <w:top w:val="single" w:sz="4" w:space="0" w:color="auto"/>
              <w:left w:val="single" w:sz="4" w:space="0" w:color="auto"/>
              <w:bottom w:val="single" w:sz="4" w:space="0" w:color="auto"/>
              <w:right w:val="single" w:sz="4" w:space="0" w:color="auto"/>
            </w:tcBorders>
          </w:tcPr>
          <w:p w14:paraId="5DA6CC4C" w14:textId="5D3F4E3D"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c>
          <w:tcPr>
            <w:tcW w:w="2934" w:type="dxa"/>
            <w:tcBorders>
              <w:top w:val="single" w:sz="4" w:space="0" w:color="auto"/>
              <w:left w:val="single" w:sz="4" w:space="0" w:color="auto"/>
              <w:bottom w:val="single" w:sz="4" w:space="0" w:color="auto"/>
              <w:right w:val="single" w:sz="4" w:space="0" w:color="auto"/>
            </w:tcBorders>
          </w:tcPr>
          <w:p w14:paraId="62F866DC" w14:textId="60A965FB"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c>
          <w:tcPr>
            <w:tcW w:w="2469" w:type="dxa"/>
            <w:tcBorders>
              <w:top w:val="single" w:sz="4" w:space="0" w:color="auto"/>
              <w:left w:val="single" w:sz="4" w:space="0" w:color="auto"/>
              <w:bottom w:val="single" w:sz="4" w:space="0" w:color="auto"/>
              <w:right w:val="single" w:sz="4" w:space="0" w:color="auto"/>
            </w:tcBorders>
          </w:tcPr>
          <w:p w14:paraId="6E8EEB4C" w14:textId="5DBA36A2" w:rsidR="005133B7" w:rsidRPr="006243FD" w:rsidRDefault="005133B7" w:rsidP="005133B7">
            <w:pPr>
              <w:jc w:val="center"/>
              <w:rPr>
                <w:rFonts w:ascii="Trebuchet MS" w:hAnsi="Trebuchet MS" w:cs="Tahoma"/>
                <w:i/>
                <w:sz w:val="22"/>
                <w:szCs w:val="22"/>
              </w:rPr>
            </w:pPr>
            <w:r w:rsidRPr="006243FD">
              <w:rPr>
                <w:rFonts w:ascii="Trebuchet MS" w:hAnsi="Trebuchet MS" w:cs="Tahoma"/>
                <w:i/>
                <w:sz w:val="22"/>
                <w:szCs w:val="22"/>
              </w:rPr>
              <w:t>(įrašyti)</w:t>
            </w:r>
          </w:p>
        </w:tc>
      </w:tr>
    </w:tbl>
    <w:p w14:paraId="721D4CBF" w14:textId="5603B1B0" w:rsidR="283C8509" w:rsidRDefault="283C8509"/>
    <w:p w14:paraId="316CA28D" w14:textId="77777777" w:rsidR="00DB2004" w:rsidRPr="006243FD" w:rsidRDefault="00DB2004">
      <w:pPr>
        <w:rPr>
          <w:rFonts w:ascii="Trebuchet MS" w:hAnsi="Trebuchet MS" w:cs="Tahoma"/>
        </w:rPr>
      </w:pPr>
    </w:p>
    <w:sectPr w:rsidR="00DB2004" w:rsidRPr="006243FD" w:rsidSect="00B54569">
      <w:pgSz w:w="16838" w:h="11906" w:orient="landscape"/>
      <w:pgMar w:top="1560"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1AB90" w14:textId="77777777" w:rsidR="00695259" w:rsidRDefault="00695259" w:rsidP="00307A64">
      <w:pPr>
        <w:spacing w:after="0" w:line="240" w:lineRule="auto"/>
      </w:pPr>
      <w:r>
        <w:separator/>
      </w:r>
    </w:p>
  </w:endnote>
  <w:endnote w:type="continuationSeparator" w:id="0">
    <w:p w14:paraId="0B5C51B7" w14:textId="77777777" w:rsidR="00695259" w:rsidRDefault="00695259" w:rsidP="0030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B2766" w14:textId="77777777" w:rsidR="00695259" w:rsidRDefault="00695259" w:rsidP="00307A64">
      <w:pPr>
        <w:spacing w:after="0" w:line="240" w:lineRule="auto"/>
      </w:pPr>
      <w:r>
        <w:separator/>
      </w:r>
    </w:p>
  </w:footnote>
  <w:footnote w:type="continuationSeparator" w:id="0">
    <w:p w14:paraId="263BDBAA" w14:textId="77777777" w:rsidR="00695259" w:rsidRDefault="00695259" w:rsidP="00307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EC4C" w14:textId="77777777" w:rsidR="00307A64" w:rsidRDefault="00307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C4003"/>
    <w:multiLevelType w:val="hybridMultilevel"/>
    <w:tmpl w:val="48A8E4A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A3156FB"/>
    <w:multiLevelType w:val="hybridMultilevel"/>
    <w:tmpl w:val="6AAE0E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CC81F7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2615BC"/>
    <w:multiLevelType w:val="multilevel"/>
    <w:tmpl w:val="C19AA31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1BC23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8194901"/>
    <w:multiLevelType w:val="hybridMultilevel"/>
    <w:tmpl w:val="3DAA2CAA"/>
    <w:lvl w:ilvl="0" w:tplc="D8CE0B7E">
      <w:start w:val="2"/>
      <w:numFmt w:val="decimal"/>
      <w:lvlText w:val="%1."/>
      <w:lvlJc w:val="left"/>
      <w:pPr>
        <w:ind w:left="720" w:hanging="360"/>
      </w:pPr>
      <w:rPr>
        <w:rFonts w:eastAsia="Arial" w:cs="Tahoma"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3114159">
    <w:abstractNumId w:val="5"/>
  </w:num>
  <w:num w:numId="2" w16cid:durableId="1604996625">
    <w:abstractNumId w:val="1"/>
  </w:num>
  <w:num w:numId="3" w16cid:durableId="30082902">
    <w:abstractNumId w:val="2"/>
  </w:num>
  <w:num w:numId="4" w16cid:durableId="1933389315">
    <w:abstractNumId w:val="3"/>
  </w:num>
  <w:num w:numId="5" w16cid:durableId="1382751784">
    <w:abstractNumId w:val="0"/>
  </w:num>
  <w:num w:numId="6" w16cid:durableId="332300122">
    <w:abstractNumId w:val="4"/>
  </w:num>
  <w:num w:numId="7" w16cid:durableId="8686439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004"/>
    <w:rsid w:val="0001735C"/>
    <w:rsid w:val="00020519"/>
    <w:rsid w:val="0002315D"/>
    <w:rsid w:val="00030301"/>
    <w:rsid w:val="00044E68"/>
    <w:rsid w:val="0005185C"/>
    <w:rsid w:val="00083222"/>
    <w:rsid w:val="00090EFA"/>
    <w:rsid w:val="00091BCE"/>
    <w:rsid w:val="000A744C"/>
    <w:rsid w:val="000B370F"/>
    <w:rsid w:val="000D6FC3"/>
    <w:rsid w:val="00104C6D"/>
    <w:rsid w:val="00117438"/>
    <w:rsid w:val="001235C7"/>
    <w:rsid w:val="001327FA"/>
    <w:rsid w:val="001330EB"/>
    <w:rsid w:val="00144BA1"/>
    <w:rsid w:val="00157875"/>
    <w:rsid w:val="00172452"/>
    <w:rsid w:val="0017259F"/>
    <w:rsid w:val="001852B2"/>
    <w:rsid w:val="0019468A"/>
    <w:rsid w:val="001A385A"/>
    <w:rsid w:val="001B512F"/>
    <w:rsid w:val="001C57CC"/>
    <w:rsid w:val="001C673D"/>
    <w:rsid w:val="001E4521"/>
    <w:rsid w:val="001F5219"/>
    <w:rsid w:val="0020527E"/>
    <w:rsid w:val="00205E4D"/>
    <w:rsid w:val="00213E4C"/>
    <w:rsid w:val="00222EED"/>
    <w:rsid w:val="0026200B"/>
    <w:rsid w:val="002812D2"/>
    <w:rsid w:val="002A313F"/>
    <w:rsid w:val="002B263B"/>
    <w:rsid w:val="002D348E"/>
    <w:rsid w:val="00307A64"/>
    <w:rsid w:val="00327979"/>
    <w:rsid w:val="00347CB5"/>
    <w:rsid w:val="00350FCE"/>
    <w:rsid w:val="00355358"/>
    <w:rsid w:val="003631FE"/>
    <w:rsid w:val="003722D8"/>
    <w:rsid w:val="00392E11"/>
    <w:rsid w:val="003A6D7D"/>
    <w:rsid w:val="003C03CC"/>
    <w:rsid w:val="003D76A9"/>
    <w:rsid w:val="0040228F"/>
    <w:rsid w:val="00412F80"/>
    <w:rsid w:val="00433A0E"/>
    <w:rsid w:val="00447662"/>
    <w:rsid w:val="00466FE4"/>
    <w:rsid w:val="00476F5A"/>
    <w:rsid w:val="004949C1"/>
    <w:rsid w:val="004C021A"/>
    <w:rsid w:val="004C09A4"/>
    <w:rsid w:val="004C0CC6"/>
    <w:rsid w:val="004C1352"/>
    <w:rsid w:val="004C4C4C"/>
    <w:rsid w:val="004F04F6"/>
    <w:rsid w:val="004F5065"/>
    <w:rsid w:val="005038D6"/>
    <w:rsid w:val="005133B7"/>
    <w:rsid w:val="00520232"/>
    <w:rsid w:val="0054063C"/>
    <w:rsid w:val="005705A4"/>
    <w:rsid w:val="005744FE"/>
    <w:rsid w:val="00586066"/>
    <w:rsid w:val="00594682"/>
    <w:rsid w:val="005D0192"/>
    <w:rsid w:val="005E61E8"/>
    <w:rsid w:val="005F0027"/>
    <w:rsid w:val="006243FD"/>
    <w:rsid w:val="00651123"/>
    <w:rsid w:val="006727C0"/>
    <w:rsid w:val="00674072"/>
    <w:rsid w:val="00674258"/>
    <w:rsid w:val="00686083"/>
    <w:rsid w:val="00693797"/>
    <w:rsid w:val="00694F8A"/>
    <w:rsid w:val="00695259"/>
    <w:rsid w:val="006B4D16"/>
    <w:rsid w:val="006D2BE5"/>
    <w:rsid w:val="00705D4B"/>
    <w:rsid w:val="007232A8"/>
    <w:rsid w:val="007465E3"/>
    <w:rsid w:val="007627E4"/>
    <w:rsid w:val="007629FE"/>
    <w:rsid w:val="00765AC2"/>
    <w:rsid w:val="00771D6E"/>
    <w:rsid w:val="007861C0"/>
    <w:rsid w:val="007B2314"/>
    <w:rsid w:val="0081027E"/>
    <w:rsid w:val="00834C08"/>
    <w:rsid w:val="00835156"/>
    <w:rsid w:val="00837445"/>
    <w:rsid w:val="00844877"/>
    <w:rsid w:val="008639FB"/>
    <w:rsid w:val="00865F98"/>
    <w:rsid w:val="008845BE"/>
    <w:rsid w:val="008D2C6A"/>
    <w:rsid w:val="008F6412"/>
    <w:rsid w:val="00901A6E"/>
    <w:rsid w:val="00901BE8"/>
    <w:rsid w:val="00906F86"/>
    <w:rsid w:val="00913FE9"/>
    <w:rsid w:val="00944751"/>
    <w:rsid w:val="00944996"/>
    <w:rsid w:val="0095513A"/>
    <w:rsid w:val="0095592E"/>
    <w:rsid w:val="00961ADB"/>
    <w:rsid w:val="009C3E61"/>
    <w:rsid w:val="009D4E74"/>
    <w:rsid w:val="009E1489"/>
    <w:rsid w:val="009F7F35"/>
    <w:rsid w:val="00A07C17"/>
    <w:rsid w:val="00A15459"/>
    <w:rsid w:val="00A1698C"/>
    <w:rsid w:val="00A22CE6"/>
    <w:rsid w:val="00A63B9E"/>
    <w:rsid w:val="00A778CD"/>
    <w:rsid w:val="00A81341"/>
    <w:rsid w:val="00A91E55"/>
    <w:rsid w:val="00AA3178"/>
    <w:rsid w:val="00AB63B7"/>
    <w:rsid w:val="00AC50C2"/>
    <w:rsid w:val="00AE48B5"/>
    <w:rsid w:val="00AF2024"/>
    <w:rsid w:val="00B14D06"/>
    <w:rsid w:val="00B20BE1"/>
    <w:rsid w:val="00B54569"/>
    <w:rsid w:val="00B97235"/>
    <w:rsid w:val="00BD2C55"/>
    <w:rsid w:val="00BD2FB4"/>
    <w:rsid w:val="00BD7BEF"/>
    <w:rsid w:val="00BE0816"/>
    <w:rsid w:val="00BF0EC5"/>
    <w:rsid w:val="00C00013"/>
    <w:rsid w:val="00C01640"/>
    <w:rsid w:val="00C02040"/>
    <w:rsid w:val="00C14B4C"/>
    <w:rsid w:val="00C16D86"/>
    <w:rsid w:val="00C20B21"/>
    <w:rsid w:val="00C27142"/>
    <w:rsid w:val="00C33443"/>
    <w:rsid w:val="00C511A3"/>
    <w:rsid w:val="00C57381"/>
    <w:rsid w:val="00C616CD"/>
    <w:rsid w:val="00C75204"/>
    <w:rsid w:val="00CA0FB9"/>
    <w:rsid w:val="00CB1924"/>
    <w:rsid w:val="00CF148F"/>
    <w:rsid w:val="00D00B7D"/>
    <w:rsid w:val="00D10BA3"/>
    <w:rsid w:val="00D11D9A"/>
    <w:rsid w:val="00D1253C"/>
    <w:rsid w:val="00D35200"/>
    <w:rsid w:val="00D37A5B"/>
    <w:rsid w:val="00D431ED"/>
    <w:rsid w:val="00D43268"/>
    <w:rsid w:val="00D625E9"/>
    <w:rsid w:val="00D76025"/>
    <w:rsid w:val="00D76176"/>
    <w:rsid w:val="00DA3F19"/>
    <w:rsid w:val="00DB18F1"/>
    <w:rsid w:val="00DB2004"/>
    <w:rsid w:val="00DB7399"/>
    <w:rsid w:val="00DC18C9"/>
    <w:rsid w:val="00DF761A"/>
    <w:rsid w:val="00E24AF6"/>
    <w:rsid w:val="00E24BFC"/>
    <w:rsid w:val="00E75980"/>
    <w:rsid w:val="00E97387"/>
    <w:rsid w:val="00EB6EF8"/>
    <w:rsid w:val="00EC675A"/>
    <w:rsid w:val="00ED0AA7"/>
    <w:rsid w:val="00EE45BD"/>
    <w:rsid w:val="00EE547D"/>
    <w:rsid w:val="00EF48D2"/>
    <w:rsid w:val="00F171C9"/>
    <w:rsid w:val="00F20934"/>
    <w:rsid w:val="00F35FE0"/>
    <w:rsid w:val="00F429E3"/>
    <w:rsid w:val="00F661AA"/>
    <w:rsid w:val="00F956FD"/>
    <w:rsid w:val="00FB3CEB"/>
    <w:rsid w:val="00FB5E34"/>
    <w:rsid w:val="00FC04EA"/>
    <w:rsid w:val="00FC36D8"/>
    <w:rsid w:val="00FE1903"/>
    <w:rsid w:val="097A12FD"/>
    <w:rsid w:val="18798000"/>
    <w:rsid w:val="19613C3D"/>
    <w:rsid w:val="20607608"/>
    <w:rsid w:val="20C568A2"/>
    <w:rsid w:val="283C8509"/>
    <w:rsid w:val="2B322AF1"/>
    <w:rsid w:val="2C78182C"/>
    <w:rsid w:val="314165DE"/>
    <w:rsid w:val="3BA6D4A6"/>
    <w:rsid w:val="478CD2BF"/>
    <w:rsid w:val="50622CD0"/>
    <w:rsid w:val="66F5BCA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567C8"/>
  <w15:chartTrackingRefBased/>
  <w15:docId w15:val="{FFC21978-23E7-4BCE-B4A2-CA91113C0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2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2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2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2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2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20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20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20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20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2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2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2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2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2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2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2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2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2004"/>
    <w:rPr>
      <w:rFonts w:eastAsiaTheme="majorEastAsia" w:cstheme="majorBidi"/>
      <w:color w:val="272727" w:themeColor="text1" w:themeTint="D8"/>
    </w:rPr>
  </w:style>
  <w:style w:type="paragraph" w:styleId="Title">
    <w:name w:val="Title"/>
    <w:basedOn w:val="Normal"/>
    <w:next w:val="Normal"/>
    <w:link w:val="TitleChar"/>
    <w:uiPriority w:val="10"/>
    <w:qFormat/>
    <w:rsid w:val="00DB20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2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20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2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2004"/>
    <w:pPr>
      <w:spacing w:before="160"/>
      <w:jc w:val="center"/>
    </w:pPr>
    <w:rPr>
      <w:i/>
      <w:iCs/>
      <w:color w:val="404040" w:themeColor="text1" w:themeTint="BF"/>
    </w:rPr>
  </w:style>
  <w:style w:type="character" w:customStyle="1" w:styleId="QuoteChar">
    <w:name w:val="Quote Char"/>
    <w:basedOn w:val="DefaultParagraphFont"/>
    <w:link w:val="Quote"/>
    <w:uiPriority w:val="29"/>
    <w:rsid w:val="00DB20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B2004"/>
    <w:pPr>
      <w:ind w:left="720"/>
      <w:contextualSpacing/>
    </w:pPr>
  </w:style>
  <w:style w:type="character" w:styleId="IntenseEmphasis">
    <w:name w:val="Intense Emphasis"/>
    <w:basedOn w:val="DefaultParagraphFont"/>
    <w:uiPriority w:val="21"/>
    <w:qFormat/>
    <w:rsid w:val="00DB2004"/>
    <w:rPr>
      <w:i/>
      <w:iCs/>
      <w:color w:val="0F4761" w:themeColor="accent1" w:themeShade="BF"/>
    </w:rPr>
  </w:style>
  <w:style w:type="paragraph" w:styleId="IntenseQuote">
    <w:name w:val="Intense Quote"/>
    <w:basedOn w:val="Normal"/>
    <w:next w:val="Normal"/>
    <w:link w:val="IntenseQuoteChar"/>
    <w:uiPriority w:val="30"/>
    <w:qFormat/>
    <w:rsid w:val="00DB2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2004"/>
    <w:rPr>
      <w:i/>
      <w:iCs/>
      <w:color w:val="0F4761" w:themeColor="accent1" w:themeShade="BF"/>
    </w:rPr>
  </w:style>
  <w:style w:type="character" w:styleId="IntenseReference">
    <w:name w:val="Intense Reference"/>
    <w:basedOn w:val="DefaultParagraphFont"/>
    <w:uiPriority w:val="32"/>
    <w:qFormat/>
    <w:rsid w:val="00DB2004"/>
    <w:rPr>
      <w:b/>
      <w:bCs/>
      <w:smallCaps/>
      <w:color w:val="0F4761" w:themeColor="accent1" w:themeShade="BF"/>
      <w:spacing w:val="5"/>
    </w:rPr>
  </w:style>
  <w:style w:type="paragraph" w:styleId="CommentText">
    <w:name w:val="annotation text"/>
    <w:basedOn w:val="Normal"/>
    <w:link w:val="CommentTextChar"/>
    <w:uiPriority w:val="99"/>
    <w:unhideWhenUsed/>
    <w:qFormat/>
    <w:rsid w:val="00DB2004"/>
    <w:pPr>
      <w:spacing w:line="276" w:lineRule="auto"/>
    </w:pPr>
    <w:rPr>
      <w:rFonts w:eastAsiaTheme="minorEastAsia"/>
      <w:kern w:val="0"/>
      <w:sz w:val="20"/>
      <w:szCs w:val="20"/>
      <w:lang w:eastAsia="lt-LT"/>
      <w14:ligatures w14:val="none"/>
    </w:rPr>
  </w:style>
  <w:style w:type="character" w:customStyle="1" w:styleId="CommentTextChar">
    <w:name w:val="Comment Text Char"/>
    <w:basedOn w:val="DefaultParagraphFont"/>
    <w:link w:val="CommentText"/>
    <w:uiPriority w:val="99"/>
    <w:qFormat/>
    <w:rsid w:val="00DB2004"/>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qFormat/>
    <w:rsid w:val="00DB2004"/>
    <w:rPr>
      <w:sz w:val="16"/>
      <w:szCs w:val="16"/>
    </w:rPr>
  </w:style>
  <w:style w:type="table" w:styleId="TableGrid">
    <w:name w:val="Table Grid"/>
    <w:basedOn w:val="TableNormal"/>
    <w:uiPriority w:val="39"/>
    <w:rsid w:val="00DB200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0EFA"/>
  </w:style>
  <w:style w:type="paragraph" w:styleId="NoSpacing">
    <w:name w:val="No Spacing"/>
    <w:qFormat/>
    <w:rsid w:val="00DF761A"/>
    <w:pPr>
      <w:suppressAutoHyphens/>
      <w:spacing w:after="0" w:line="240" w:lineRule="auto"/>
      <w:jc w:val="both"/>
    </w:pPr>
    <w:rPr>
      <w:rFonts w:ascii="Times New Roman" w:eastAsia="Arial" w:hAnsi="Times New Roman" w:cs="Times New Roman"/>
      <w:kern w:val="0"/>
      <w:sz w:val="24"/>
      <w:szCs w:val="24"/>
      <w:lang w:eastAsia="ar-SA"/>
      <w14:ligatures w14:val="none"/>
    </w:rPr>
  </w:style>
  <w:style w:type="paragraph" w:styleId="Header">
    <w:name w:val="header"/>
    <w:basedOn w:val="Normal"/>
    <w:link w:val="HeaderChar"/>
    <w:uiPriority w:val="99"/>
    <w:unhideWhenUsed/>
    <w:rsid w:val="00307A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7A64"/>
  </w:style>
  <w:style w:type="paragraph" w:styleId="Footer">
    <w:name w:val="footer"/>
    <w:basedOn w:val="Normal"/>
    <w:link w:val="FooterChar"/>
    <w:uiPriority w:val="99"/>
    <w:unhideWhenUsed/>
    <w:rsid w:val="00307A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7A64"/>
  </w:style>
  <w:style w:type="table" w:customStyle="1" w:styleId="SmartTextTable1">
    <w:name w:val="Smart Text Table1"/>
    <w:basedOn w:val="TableNormal"/>
    <w:uiPriority w:val="59"/>
    <w:rsid w:val="00ED0AA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40228F"/>
    <w:pPr>
      <w:spacing w:line="240" w:lineRule="auto"/>
    </w:pPr>
    <w:rPr>
      <w:rFonts w:eastAsiaTheme="minorHAns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40228F"/>
    <w:rPr>
      <w:rFonts w:eastAsiaTheme="minorEastAsia"/>
      <w:b/>
      <w:bCs/>
      <w:kern w:val="0"/>
      <w:sz w:val="20"/>
      <w:szCs w:val="20"/>
      <w:lang w:eastAsia="lt-LT"/>
      <w14:ligatures w14:val="none"/>
    </w:rPr>
  </w:style>
  <w:style w:type="table" w:customStyle="1" w:styleId="TableGrid33">
    <w:name w:val="Table Grid33"/>
    <w:basedOn w:val="TableNormal"/>
    <w:uiPriority w:val="39"/>
    <w:rsid w:val="004F04F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FB3CE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4972">
      <w:bodyDiv w:val="1"/>
      <w:marLeft w:val="0"/>
      <w:marRight w:val="0"/>
      <w:marTop w:val="0"/>
      <w:marBottom w:val="0"/>
      <w:divBdr>
        <w:top w:val="none" w:sz="0" w:space="0" w:color="auto"/>
        <w:left w:val="none" w:sz="0" w:space="0" w:color="auto"/>
        <w:bottom w:val="none" w:sz="0" w:space="0" w:color="auto"/>
        <w:right w:val="none" w:sz="0" w:space="0" w:color="auto"/>
      </w:divBdr>
    </w:div>
    <w:div w:id="55354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F244E-B8B2-46BA-8F3A-13AADA3B3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19674</Words>
  <Characters>11215</Characters>
  <Application>Microsoft Office Word</Application>
  <DocSecurity>0</DocSecurity>
  <Lines>93</Lines>
  <Paragraphs>61</Paragraphs>
  <ScaleCrop>false</ScaleCrop>
  <Company/>
  <LinksUpToDate>false</LinksUpToDate>
  <CharactersWithSpaces>30828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Aurelija Družinienė</cp:lastModifiedBy>
  <cp:revision>3</cp:revision>
  <dcterms:created xsi:type="dcterms:W3CDTF">2025-11-14T06:05:00Z</dcterms:created>
  <dcterms:modified xsi:type="dcterms:W3CDTF">2025-11-14T06:05:00Z</dcterms:modified>
</cp:coreProperties>
</file>